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568" w:rsidRPr="00C325DA" w:rsidRDefault="00C325DA" w:rsidP="00712568">
      <w:pPr>
        <w:rPr>
          <w:rFonts w:ascii="Arial" w:hAnsi="Arial" w:cs="Arial"/>
          <w:b/>
        </w:rPr>
      </w:pPr>
      <w:r>
        <w:rPr>
          <w:rFonts w:ascii="Arial" w:hAnsi="Arial" w:cs="Arial"/>
          <w:b/>
        </w:rPr>
        <w:t xml:space="preserve">           </w:t>
      </w:r>
      <w:r w:rsidRPr="00C325DA">
        <w:rPr>
          <w:rFonts w:ascii="Arial" w:hAnsi="Arial" w:cs="Arial"/>
          <w:b/>
        </w:rPr>
        <w:t>BOSNA I HERCEGOVINA</w:t>
      </w:r>
    </w:p>
    <w:p w:rsidR="00712568" w:rsidRPr="00C325DA" w:rsidRDefault="00712568" w:rsidP="00712568">
      <w:pPr>
        <w:rPr>
          <w:rFonts w:ascii="Arial" w:hAnsi="Arial" w:cs="Arial"/>
          <w:b/>
        </w:rPr>
      </w:pPr>
      <w:r w:rsidRPr="00C325DA">
        <w:rPr>
          <w:rFonts w:ascii="Arial" w:hAnsi="Arial" w:cs="Arial"/>
          <w:b/>
        </w:rPr>
        <w:t xml:space="preserve">FEDERACIJA BOSNE I HERCEGOVINE </w:t>
      </w:r>
    </w:p>
    <w:p w:rsidR="00712568" w:rsidRPr="00C325DA" w:rsidRDefault="00C325DA" w:rsidP="00712568">
      <w:pPr>
        <w:rPr>
          <w:rFonts w:ascii="Arial" w:hAnsi="Arial" w:cs="Arial"/>
          <w:b/>
        </w:rPr>
      </w:pPr>
      <w:r>
        <w:rPr>
          <w:rFonts w:ascii="Arial" w:hAnsi="Arial" w:cs="Arial"/>
          <w:b/>
        </w:rPr>
        <w:t xml:space="preserve">                        </w:t>
      </w:r>
      <w:r w:rsidRPr="00C325DA">
        <w:rPr>
          <w:rFonts w:ascii="Arial" w:hAnsi="Arial" w:cs="Arial"/>
          <w:b/>
        </w:rPr>
        <w:t>VLADA</w:t>
      </w: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C325DA" w:rsidRDefault="00712568" w:rsidP="00C325DA">
      <w:pPr>
        <w:jc w:val="center"/>
        <w:rPr>
          <w:rFonts w:ascii="Arial" w:hAnsi="Arial" w:cs="Arial"/>
          <w:b/>
        </w:rPr>
      </w:pPr>
      <w:r w:rsidRPr="00C325DA">
        <w:rPr>
          <w:rFonts w:ascii="Arial" w:hAnsi="Arial" w:cs="Arial"/>
          <w:b/>
        </w:rPr>
        <w:t xml:space="preserve">                                                                                                             </w:t>
      </w:r>
    </w:p>
    <w:p w:rsidR="00C325DA" w:rsidRDefault="00C325DA" w:rsidP="00C325DA">
      <w:pPr>
        <w:jc w:val="center"/>
        <w:rPr>
          <w:rFonts w:ascii="Arial" w:hAnsi="Arial" w:cs="Arial"/>
          <w:b/>
        </w:rPr>
      </w:pPr>
    </w:p>
    <w:p w:rsidR="00712568" w:rsidRPr="00C325DA" w:rsidRDefault="00C325DA" w:rsidP="00C325DA">
      <w:pPr>
        <w:jc w:val="right"/>
        <w:rPr>
          <w:rFonts w:ascii="Arial" w:hAnsi="Arial" w:cs="Arial"/>
          <w:b/>
        </w:rPr>
      </w:pPr>
      <w:r>
        <w:rPr>
          <w:rFonts w:ascii="Arial" w:hAnsi="Arial" w:cs="Arial"/>
          <w:b/>
        </w:rPr>
        <w:t>PRIJEDLOG</w:t>
      </w: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tabs>
          <w:tab w:val="left" w:pos="1590"/>
        </w:tabs>
        <w:rPr>
          <w:rFonts w:ascii="Arial" w:hAnsi="Arial" w:cs="Arial"/>
          <w:b/>
        </w:rPr>
      </w:pPr>
    </w:p>
    <w:p w:rsidR="00712568" w:rsidRPr="00C325DA" w:rsidRDefault="00712568" w:rsidP="00712568">
      <w:pPr>
        <w:tabs>
          <w:tab w:val="left" w:pos="1590"/>
        </w:tabs>
        <w:rPr>
          <w:rFonts w:ascii="Arial" w:hAnsi="Arial" w:cs="Arial"/>
          <w:b/>
        </w:rPr>
      </w:pPr>
    </w:p>
    <w:p w:rsidR="00712568" w:rsidRPr="00C325DA" w:rsidRDefault="00712568" w:rsidP="00712568">
      <w:pPr>
        <w:tabs>
          <w:tab w:val="left" w:pos="1590"/>
        </w:tabs>
        <w:rPr>
          <w:rFonts w:ascii="Arial" w:hAnsi="Arial" w:cs="Arial"/>
          <w:b/>
        </w:rPr>
      </w:pPr>
    </w:p>
    <w:p w:rsidR="00712568" w:rsidRDefault="00712568" w:rsidP="00712568">
      <w:pPr>
        <w:tabs>
          <w:tab w:val="left" w:pos="1590"/>
        </w:tabs>
        <w:jc w:val="center"/>
        <w:rPr>
          <w:rFonts w:ascii="Arial" w:hAnsi="Arial" w:cs="Arial"/>
          <w:b/>
        </w:rPr>
      </w:pPr>
    </w:p>
    <w:p w:rsidR="0080463F" w:rsidRPr="00C325DA" w:rsidRDefault="0080463F" w:rsidP="00712568">
      <w:pPr>
        <w:tabs>
          <w:tab w:val="left" w:pos="1590"/>
        </w:tabs>
        <w:jc w:val="center"/>
        <w:rPr>
          <w:rFonts w:ascii="Arial" w:hAnsi="Arial" w:cs="Arial"/>
          <w:b/>
        </w:rPr>
      </w:pPr>
    </w:p>
    <w:p w:rsidR="00712568" w:rsidRPr="00C325DA" w:rsidRDefault="00712568" w:rsidP="00712568">
      <w:pPr>
        <w:tabs>
          <w:tab w:val="left" w:pos="1590"/>
        </w:tabs>
        <w:jc w:val="center"/>
        <w:rPr>
          <w:rFonts w:ascii="Arial" w:hAnsi="Arial" w:cs="Arial"/>
          <w:b/>
        </w:rPr>
      </w:pPr>
    </w:p>
    <w:p w:rsidR="00712568" w:rsidRPr="00C325DA" w:rsidRDefault="00712568" w:rsidP="0080463F">
      <w:pPr>
        <w:jc w:val="center"/>
        <w:rPr>
          <w:rFonts w:ascii="Arial" w:hAnsi="Arial" w:cs="Arial"/>
          <w:lang w:val="en-US"/>
        </w:rPr>
      </w:pPr>
      <w:r w:rsidRPr="00C325DA">
        <w:rPr>
          <w:rFonts w:ascii="Arial" w:hAnsi="Arial" w:cs="Arial"/>
          <w:b/>
          <w:bCs/>
          <w:lang w:val="en-US"/>
        </w:rPr>
        <w:t>ZAKON </w:t>
      </w:r>
      <w:r w:rsidRPr="00C325DA">
        <w:rPr>
          <w:rFonts w:ascii="Arial" w:hAnsi="Arial" w:cs="Arial"/>
          <w:lang w:val="en-US"/>
        </w:rPr>
        <w:t xml:space="preserve"> </w:t>
      </w:r>
    </w:p>
    <w:p w:rsidR="00712568" w:rsidRPr="00C325DA" w:rsidRDefault="00712568" w:rsidP="0080463F">
      <w:pPr>
        <w:jc w:val="center"/>
        <w:rPr>
          <w:rFonts w:ascii="Arial" w:hAnsi="Arial" w:cs="Arial"/>
          <w:b/>
          <w:bCs/>
          <w:lang w:val="en-US"/>
        </w:rPr>
      </w:pPr>
      <w:bookmarkStart w:id="0" w:name="_VPID_13"/>
      <w:bookmarkEnd w:id="0"/>
      <w:r w:rsidRPr="00C325DA">
        <w:rPr>
          <w:rFonts w:ascii="Arial" w:hAnsi="Arial" w:cs="Arial"/>
          <w:b/>
          <w:bCs/>
          <w:lang w:val="en-US"/>
        </w:rPr>
        <w:t xml:space="preserve">O IZMJENAMA KRIVIČNOG ZAKONA </w:t>
      </w:r>
    </w:p>
    <w:p w:rsidR="00712568" w:rsidRPr="00C325DA" w:rsidRDefault="00712568" w:rsidP="0080463F">
      <w:pPr>
        <w:jc w:val="center"/>
        <w:rPr>
          <w:rFonts w:ascii="Arial" w:hAnsi="Arial" w:cs="Arial"/>
          <w:lang w:val="en-US"/>
        </w:rPr>
      </w:pPr>
      <w:r w:rsidRPr="00C325DA">
        <w:rPr>
          <w:rFonts w:ascii="Arial" w:hAnsi="Arial" w:cs="Arial"/>
          <w:b/>
          <w:bCs/>
          <w:lang w:val="en-US"/>
        </w:rPr>
        <w:t>FEDERACIJE BOSNE I HERCEGOVINE </w:t>
      </w:r>
      <w:r w:rsidRPr="00C325DA">
        <w:rPr>
          <w:rFonts w:ascii="Arial" w:hAnsi="Arial" w:cs="Arial"/>
          <w:lang w:val="en-US"/>
        </w:rPr>
        <w:t xml:space="preserve"> </w:t>
      </w:r>
    </w:p>
    <w:p w:rsidR="00712568" w:rsidRPr="00C325DA" w:rsidRDefault="00712568" w:rsidP="00712568">
      <w:pPr>
        <w:tabs>
          <w:tab w:val="left" w:pos="1590"/>
        </w:tabs>
        <w:jc w:val="cente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Default="00712568" w:rsidP="00712568">
      <w:pPr>
        <w:rPr>
          <w:rFonts w:ascii="Arial" w:hAnsi="Arial" w:cs="Arial"/>
          <w:b/>
        </w:rPr>
      </w:pPr>
    </w:p>
    <w:p w:rsidR="0080463F" w:rsidRDefault="0080463F" w:rsidP="00712568">
      <w:pPr>
        <w:rPr>
          <w:rFonts w:ascii="Arial" w:hAnsi="Arial" w:cs="Arial"/>
          <w:b/>
        </w:rPr>
      </w:pPr>
    </w:p>
    <w:p w:rsidR="0080463F" w:rsidRDefault="0080463F" w:rsidP="00712568">
      <w:pPr>
        <w:rPr>
          <w:rFonts w:ascii="Arial" w:hAnsi="Arial" w:cs="Arial"/>
          <w:b/>
        </w:rPr>
      </w:pPr>
    </w:p>
    <w:p w:rsidR="0080463F" w:rsidRPr="00C325DA" w:rsidRDefault="0080463F"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rPr>
          <w:rFonts w:ascii="Arial" w:hAnsi="Arial" w:cs="Arial"/>
          <w:b/>
        </w:rPr>
      </w:pPr>
    </w:p>
    <w:p w:rsidR="00712568" w:rsidRPr="00C325DA" w:rsidRDefault="00712568" w:rsidP="00712568">
      <w:pPr>
        <w:jc w:val="center"/>
        <w:rPr>
          <w:rFonts w:ascii="Arial" w:hAnsi="Arial" w:cs="Arial"/>
          <w:b/>
        </w:rPr>
      </w:pPr>
      <w:r w:rsidRPr="00C325DA">
        <w:rPr>
          <w:rFonts w:ascii="Arial" w:hAnsi="Arial" w:cs="Arial"/>
          <w:b/>
        </w:rPr>
        <w:t>Sarajevo, maj 2017. godine</w:t>
      </w:r>
    </w:p>
    <w:p w:rsidR="00112999" w:rsidRPr="00C325DA" w:rsidRDefault="00112999" w:rsidP="00112999">
      <w:pPr>
        <w:autoSpaceDE w:val="0"/>
        <w:autoSpaceDN w:val="0"/>
        <w:adjustRightInd w:val="0"/>
        <w:rPr>
          <w:rFonts w:ascii="Arial" w:eastAsiaTheme="minorHAnsi" w:hAnsi="Arial" w:cs="Arial"/>
          <w:b/>
          <w:bCs/>
          <w:color w:val="000000"/>
          <w:lang w:val="bs-Latn-BA" w:eastAsia="en-US"/>
        </w:rPr>
      </w:pPr>
      <w:r w:rsidRPr="00C325DA">
        <w:rPr>
          <w:rFonts w:ascii="Arial" w:eastAsiaTheme="minorHAnsi" w:hAnsi="Arial" w:cs="Arial"/>
          <w:b/>
          <w:bCs/>
          <w:color w:val="000000"/>
          <w:lang w:val="bs-Latn-BA" w:eastAsia="en-US"/>
        </w:rPr>
        <w:lastRenderedPageBreak/>
        <w:t xml:space="preserve">            PRIJEDLOG ZA DONOŠENJE ZAKONA PO HITNOM POSTUPKU</w:t>
      </w:r>
    </w:p>
    <w:p w:rsidR="00112999" w:rsidRPr="00C325DA" w:rsidRDefault="00112999" w:rsidP="00112999">
      <w:pPr>
        <w:autoSpaceDE w:val="0"/>
        <w:autoSpaceDN w:val="0"/>
        <w:adjustRightInd w:val="0"/>
        <w:rPr>
          <w:rFonts w:ascii="Arial" w:eastAsiaTheme="minorHAnsi" w:hAnsi="Arial" w:cs="Arial"/>
          <w:color w:val="000000"/>
          <w:lang w:val="bs-Latn-BA" w:eastAsia="en-US"/>
        </w:rPr>
      </w:pPr>
    </w:p>
    <w:p w:rsidR="00112999" w:rsidRPr="00C325DA" w:rsidRDefault="00112999" w:rsidP="00112999">
      <w:pPr>
        <w:autoSpaceDE w:val="0"/>
        <w:autoSpaceDN w:val="0"/>
        <w:adjustRightInd w:val="0"/>
        <w:rPr>
          <w:rFonts w:ascii="Arial" w:eastAsiaTheme="minorHAnsi" w:hAnsi="Arial" w:cs="Arial"/>
          <w:color w:val="000000"/>
          <w:lang w:val="bs-Latn-BA" w:eastAsia="en-US"/>
        </w:rPr>
      </w:pPr>
    </w:p>
    <w:p w:rsidR="00112999" w:rsidRPr="00C325DA" w:rsidRDefault="00112999" w:rsidP="00112999">
      <w:pPr>
        <w:autoSpaceDE w:val="0"/>
        <w:autoSpaceDN w:val="0"/>
        <w:adjustRightInd w:val="0"/>
        <w:ind w:firstLine="708"/>
        <w:jc w:val="both"/>
        <w:rPr>
          <w:rFonts w:ascii="Arial" w:eastAsiaTheme="minorHAnsi" w:hAnsi="Arial" w:cs="Arial"/>
          <w:color w:val="000000"/>
          <w:lang w:val="bs-Latn-BA" w:eastAsia="en-US"/>
        </w:rPr>
      </w:pPr>
      <w:r w:rsidRPr="00C325DA">
        <w:rPr>
          <w:rFonts w:ascii="Arial" w:eastAsiaTheme="minorHAnsi" w:hAnsi="Arial" w:cs="Arial"/>
          <w:color w:val="000000"/>
          <w:lang w:val="bs-Latn-BA" w:eastAsia="en-US"/>
        </w:rPr>
        <w:t xml:space="preserve">Vlada Federacije Bosne i Hercegovine predlaže Parlamentu Federacije Bosne i Hercegovine da, </w:t>
      </w:r>
      <w:r w:rsidR="0033549D" w:rsidRPr="00C325DA">
        <w:rPr>
          <w:rFonts w:ascii="Arial" w:eastAsiaTheme="minorHAnsi" w:hAnsi="Arial" w:cs="Arial"/>
          <w:color w:val="000000"/>
          <w:lang w:val="bs-Latn-BA" w:eastAsia="en-US"/>
        </w:rPr>
        <w:t>u skladu sa članom</w:t>
      </w:r>
      <w:r w:rsidRPr="00C325DA">
        <w:rPr>
          <w:rFonts w:ascii="Arial" w:eastAsiaTheme="minorHAnsi" w:hAnsi="Arial" w:cs="Arial"/>
          <w:color w:val="000000"/>
          <w:lang w:val="bs-Latn-BA" w:eastAsia="en-US"/>
        </w:rPr>
        <w:t xml:space="preserve"> 191. stav (2) Poslovnika </w:t>
      </w:r>
      <w:r w:rsidR="00411183" w:rsidRPr="00C325DA">
        <w:rPr>
          <w:rFonts w:ascii="Arial" w:eastAsiaTheme="minorHAnsi" w:hAnsi="Arial" w:cs="Arial"/>
          <w:color w:val="000000"/>
          <w:lang w:val="bs-Latn-BA" w:eastAsia="en-US"/>
        </w:rPr>
        <w:t>Predstav</w:t>
      </w:r>
      <w:r w:rsidRPr="00C325DA">
        <w:rPr>
          <w:rFonts w:ascii="Arial" w:eastAsiaTheme="minorHAnsi" w:hAnsi="Arial" w:cs="Arial"/>
          <w:color w:val="000000"/>
          <w:lang w:val="bs-Latn-BA" w:eastAsia="en-US"/>
        </w:rPr>
        <w:t>ničkog doma Parlamenta Federacije Bosne i Hercegovine (“Službene novine Federacije BiH”, br. 69/07 i 2/08) i članom 186. stav (2) Poslovnika o radu Doma naroda Parlamenta Federacije Bosne i Hercegovine (“Službene novine Federacije BiH”, br. 27/03 i 21/09), Prijedlog zakona o izmjenama Krivičnog zakona Federacije Bosne</w:t>
      </w:r>
      <w:r w:rsidR="00A47405" w:rsidRPr="00C325DA">
        <w:rPr>
          <w:rFonts w:ascii="Arial" w:eastAsiaTheme="minorHAnsi" w:hAnsi="Arial" w:cs="Arial"/>
          <w:color w:val="000000"/>
          <w:lang w:val="bs-Latn-BA" w:eastAsia="en-US"/>
        </w:rPr>
        <w:t xml:space="preserve"> i </w:t>
      </w:r>
      <w:r w:rsidRPr="00C325DA">
        <w:rPr>
          <w:rFonts w:ascii="Arial" w:eastAsiaTheme="minorHAnsi" w:hAnsi="Arial" w:cs="Arial"/>
          <w:color w:val="000000"/>
          <w:lang w:val="bs-Latn-BA" w:eastAsia="en-US"/>
        </w:rPr>
        <w:t>Hercegovine razmatra i donese po hitnom postupku.</w:t>
      </w:r>
    </w:p>
    <w:p w:rsidR="00112999" w:rsidRPr="00C325DA" w:rsidRDefault="00112999" w:rsidP="00112999">
      <w:pPr>
        <w:autoSpaceDE w:val="0"/>
        <w:autoSpaceDN w:val="0"/>
        <w:adjustRightInd w:val="0"/>
        <w:jc w:val="both"/>
        <w:rPr>
          <w:rFonts w:ascii="Arial" w:eastAsiaTheme="minorHAnsi" w:hAnsi="Arial" w:cs="Arial"/>
          <w:color w:val="000000"/>
          <w:lang w:val="bs-Latn-BA" w:eastAsia="en-US"/>
        </w:rPr>
      </w:pPr>
    </w:p>
    <w:p w:rsidR="00112999" w:rsidRPr="00C325DA" w:rsidRDefault="00112999" w:rsidP="00112999">
      <w:pPr>
        <w:autoSpaceDE w:val="0"/>
        <w:autoSpaceDN w:val="0"/>
        <w:adjustRightInd w:val="0"/>
        <w:ind w:firstLine="708"/>
        <w:jc w:val="both"/>
        <w:rPr>
          <w:rFonts w:ascii="Arial" w:eastAsiaTheme="minorHAnsi" w:hAnsi="Arial" w:cs="Arial"/>
          <w:color w:val="000000"/>
          <w:lang w:val="bs-Latn-BA" w:eastAsia="en-US"/>
        </w:rPr>
      </w:pPr>
      <w:r w:rsidRPr="00C325DA">
        <w:rPr>
          <w:rFonts w:ascii="Arial" w:eastAsiaTheme="minorHAnsi" w:hAnsi="Arial" w:cs="Arial"/>
          <w:color w:val="000000"/>
          <w:lang w:val="bs-Latn-BA" w:eastAsia="en-US"/>
        </w:rPr>
        <w:t xml:space="preserve">Kao osnovni razlog za donošenje ovog zakona po </w:t>
      </w:r>
      <w:r w:rsidR="001E4770" w:rsidRPr="00C325DA">
        <w:rPr>
          <w:rFonts w:ascii="Arial" w:eastAsiaTheme="minorHAnsi" w:hAnsi="Arial" w:cs="Arial"/>
          <w:color w:val="000000"/>
          <w:lang w:val="bs-Latn-BA" w:eastAsia="en-US"/>
        </w:rPr>
        <w:t>hitnom</w:t>
      </w:r>
      <w:r w:rsidRPr="00C325DA">
        <w:rPr>
          <w:rFonts w:ascii="Arial" w:eastAsiaTheme="minorHAnsi" w:hAnsi="Arial" w:cs="Arial"/>
          <w:color w:val="000000"/>
          <w:lang w:val="bs-Latn-BA" w:eastAsia="en-US"/>
        </w:rPr>
        <w:t xml:space="preserve"> postupku ističemo da se u konkretnom slučaju radi o provođenju FATF Akcionog plana za Bosnu i Hercegovinu.  </w:t>
      </w:r>
    </w:p>
    <w:p w:rsidR="00712568" w:rsidRPr="00C325DA" w:rsidRDefault="00712568" w:rsidP="0080463F">
      <w:pPr>
        <w:rPr>
          <w:rFonts w:ascii="Arial" w:hAnsi="Arial" w:cs="Arial"/>
          <w:b/>
        </w:rPr>
      </w:pPr>
      <w:r w:rsidRPr="00C325DA">
        <w:rPr>
          <w:rFonts w:ascii="Arial" w:hAnsi="Arial" w:cs="Arial"/>
          <w:b/>
        </w:rPr>
        <w:br w:type="page"/>
      </w:r>
      <w:r w:rsidRPr="00C325DA">
        <w:rPr>
          <w:rFonts w:ascii="Arial" w:hAnsi="Arial" w:cs="Arial"/>
          <w:b/>
        </w:rPr>
        <w:lastRenderedPageBreak/>
        <w:t xml:space="preserve"> </w:t>
      </w:r>
    </w:p>
    <w:p w:rsidR="00712568" w:rsidRPr="00C325DA" w:rsidRDefault="00712568" w:rsidP="00712568">
      <w:pPr>
        <w:jc w:val="center"/>
        <w:rPr>
          <w:rFonts w:ascii="Arial" w:hAnsi="Arial" w:cs="Arial"/>
          <w:b/>
        </w:rPr>
      </w:pPr>
      <w:r w:rsidRPr="00C325DA">
        <w:rPr>
          <w:rFonts w:ascii="Arial" w:hAnsi="Arial" w:cs="Arial"/>
          <w:b/>
        </w:rPr>
        <w:t>Z A K O N</w:t>
      </w:r>
    </w:p>
    <w:p w:rsidR="00712568" w:rsidRPr="00C325DA" w:rsidRDefault="00712568" w:rsidP="00712568">
      <w:pPr>
        <w:tabs>
          <w:tab w:val="left" w:pos="1590"/>
        </w:tabs>
        <w:jc w:val="center"/>
        <w:rPr>
          <w:rFonts w:ascii="Arial" w:hAnsi="Arial" w:cs="Arial"/>
          <w:b/>
        </w:rPr>
      </w:pPr>
      <w:r w:rsidRPr="00C325DA">
        <w:rPr>
          <w:rFonts w:ascii="Arial" w:hAnsi="Arial" w:cs="Arial"/>
          <w:b/>
        </w:rPr>
        <w:t xml:space="preserve"> </w:t>
      </w:r>
      <w:r w:rsidRPr="00C325DA">
        <w:rPr>
          <w:rFonts w:ascii="Arial" w:hAnsi="Arial" w:cs="Arial"/>
          <w:b/>
          <w:bCs/>
          <w:lang w:val="en-US"/>
        </w:rPr>
        <w:t xml:space="preserve">O IZMJENAMA </w:t>
      </w:r>
      <w:r w:rsidRPr="00C325DA">
        <w:rPr>
          <w:rFonts w:ascii="Arial" w:hAnsi="Arial" w:cs="Arial"/>
          <w:b/>
        </w:rPr>
        <w:t>KRIVIČNOG ZAKONA FEDERACIJE BOSNE I HERCEGOVINE</w:t>
      </w:r>
    </w:p>
    <w:p w:rsidR="00712568" w:rsidRPr="00C325DA" w:rsidRDefault="00712568" w:rsidP="00712568">
      <w:pPr>
        <w:jc w:val="center"/>
        <w:rPr>
          <w:rFonts w:ascii="Arial" w:hAnsi="Arial" w:cs="Arial"/>
          <w:b/>
        </w:rPr>
      </w:pPr>
    </w:p>
    <w:p w:rsidR="007A4CF1" w:rsidRDefault="007A4CF1" w:rsidP="007A4CF1">
      <w:pPr>
        <w:jc w:val="center"/>
        <w:rPr>
          <w:rFonts w:ascii="Arial" w:hAnsi="Arial" w:cs="Arial"/>
          <w:b/>
        </w:rPr>
      </w:pPr>
    </w:p>
    <w:p w:rsidR="00712568" w:rsidRPr="00C325DA" w:rsidRDefault="00712568" w:rsidP="007A4CF1">
      <w:pPr>
        <w:jc w:val="center"/>
        <w:rPr>
          <w:rFonts w:ascii="Arial" w:hAnsi="Arial" w:cs="Arial"/>
          <w:b/>
        </w:rPr>
      </w:pPr>
      <w:r w:rsidRPr="00C325DA">
        <w:rPr>
          <w:rFonts w:ascii="Arial" w:hAnsi="Arial" w:cs="Arial"/>
          <w:b/>
        </w:rPr>
        <w:t>Član 1.</w:t>
      </w:r>
    </w:p>
    <w:p w:rsidR="00712568" w:rsidRPr="00C325DA" w:rsidRDefault="007509E5" w:rsidP="00712568">
      <w:pPr>
        <w:spacing w:before="100" w:beforeAutospacing="1" w:after="100" w:afterAutospacing="1"/>
        <w:ind w:firstLine="720"/>
        <w:jc w:val="both"/>
        <w:rPr>
          <w:rFonts w:ascii="Arial" w:hAnsi="Arial" w:cs="Arial"/>
          <w:bCs/>
        </w:rPr>
      </w:pPr>
      <w:r w:rsidRPr="00C325DA">
        <w:rPr>
          <w:rFonts w:ascii="Arial" w:hAnsi="Arial" w:cs="Arial"/>
        </w:rPr>
        <w:t xml:space="preserve">U Krivičnom </w:t>
      </w:r>
      <w:r w:rsidR="00712568" w:rsidRPr="00C325DA">
        <w:rPr>
          <w:rFonts w:ascii="Arial" w:hAnsi="Arial" w:cs="Arial"/>
        </w:rPr>
        <w:t>zakonu Federacije Bosne i Hercegovine (</w:t>
      </w:r>
      <w:r w:rsidR="00712568" w:rsidRPr="00C325DA">
        <w:rPr>
          <w:rFonts w:ascii="Arial" w:hAnsi="Arial" w:cs="Arial"/>
          <w:bCs/>
        </w:rPr>
        <w:t>“Službene novine Federacije BiH”, br. 36/03, 37/03, 21/04, 69/04, 18/05, 42/10, 42/11, 59/14, 76/14 i 46/16) član 78. mijenja se i glasi:</w:t>
      </w:r>
    </w:p>
    <w:p w:rsidR="00712568" w:rsidRPr="00C325DA" w:rsidRDefault="00712568" w:rsidP="001E15E0">
      <w:pPr>
        <w:autoSpaceDE w:val="0"/>
        <w:autoSpaceDN w:val="0"/>
        <w:adjustRightInd w:val="0"/>
        <w:jc w:val="center"/>
        <w:rPr>
          <w:rFonts w:ascii="Arial" w:eastAsiaTheme="minorHAnsi" w:hAnsi="Arial" w:cs="Arial"/>
          <w:b/>
          <w:lang w:val="bs-Latn-BA" w:eastAsia="en-US"/>
        </w:rPr>
      </w:pPr>
      <w:r w:rsidRPr="00C325DA">
        <w:rPr>
          <w:rFonts w:ascii="Arial" w:eastAsiaTheme="minorHAnsi" w:hAnsi="Arial" w:cs="Arial"/>
          <w:b/>
          <w:lang w:val="bs-Latn-BA" w:eastAsia="en-US"/>
        </w:rPr>
        <w:t>“Član 78</w:t>
      </w:r>
      <w:r w:rsidR="000362B0" w:rsidRPr="00C325DA">
        <w:rPr>
          <w:rFonts w:ascii="Arial" w:eastAsiaTheme="minorHAnsi" w:hAnsi="Arial" w:cs="Arial"/>
          <w:b/>
          <w:lang w:val="bs-Latn-BA" w:eastAsia="en-US"/>
        </w:rPr>
        <w:t>.</w:t>
      </w:r>
    </w:p>
    <w:p w:rsidR="00712568" w:rsidRPr="00C325DA" w:rsidRDefault="00712568" w:rsidP="00712568">
      <w:pPr>
        <w:autoSpaceDE w:val="0"/>
        <w:autoSpaceDN w:val="0"/>
        <w:adjustRightInd w:val="0"/>
        <w:jc w:val="center"/>
        <w:rPr>
          <w:rFonts w:ascii="Arial" w:eastAsiaTheme="minorHAnsi" w:hAnsi="Arial" w:cs="Arial"/>
          <w:b/>
          <w:lang w:val="bs-Latn-BA" w:eastAsia="en-US"/>
        </w:rPr>
      </w:pPr>
      <w:r w:rsidRPr="00C325DA">
        <w:rPr>
          <w:rFonts w:ascii="Arial" w:eastAsiaTheme="minorHAnsi" w:hAnsi="Arial" w:cs="Arial"/>
          <w:b/>
          <w:lang w:val="bs-Latn-BA" w:eastAsia="en-US"/>
        </w:rPr>
        <w:t>Oduzimanje predmeta</w:t>
      </w:r>
    </w:p>
    <w:p w:rsidR="00712568" w:rsidRPr="00C325DA" w:rsidRDefault="00712568" w:rsidP="00712568">
      <w:pPr>
        <w:autoSpaceDE w:val="0"/>
        <w:autoSpaceDN w:val="0"/>
        <w:adjustRightInd w:val="0"/>
        <w:jc w:val="center"/>
        <w:rPr>
          <w:rFonts w:ascii="Arial" w:eastAsiaTheme="minorHAnsi" w:hAnsi="Arial" w:cs="Arial"/>
          <w:lang w:val="bs-Latn-BA" w:eastAsia="en-US"/>
        </w:rPr>
      </w:pPr>
    </w:p>
    <w:p w:rsidR="00712568" w:rsidRPr="00C325DA" w:rsidRDefault="00712568" w:rsidP="00157818">
      <w:pPr>
        <w:autoSpaceDE w:val="0"/>
        <w:autoSpaceDN w:val="0"/>
        <w:adjustRightInd w:val="0"/>
        <w:jc w:val="both"/>
        <w:rPr>
          <w:rFonts w:ascii="Arial" w:eastAsiaTheme="minorHAnsi" w:hAnsi="Arial" w:cs="Arial"/>
          <w:lang w:val="bs-Latn-BA" w:eastAsia="en-US"/>
        </w:rPr>
      </w:pPr>
      <w:r w:rsidRPr="00C325DA">
        <w:rPr>
          <w:rFonts w:ascii="Arial" w:eastAsiaTheme="minorHAnsi" w:hAnsi="Arial" w:cs="Arial"/>
          <w:lang w:val="bs-Latn-BA" w:eastAsia="en-US"/>
        </w:rPr>
        <w:t xml:space="preserve">(1) Predmeti koji su na bilo koji način, u cjelini ili djelimično, upotrijebljeni ili su bili namijenjeni da budu </w:t>
      </w:r>
      <w:r w:rsidR="000E5D2E" w:rsidRPr="00C325DA">
        <w:rPr>
          <w:rFonts w:ascii="Arial" w:eastAsiaTheme="minorHAnsi" w:hAnsi="Arial" w:cs="Arial"/>
          <w:lang w:val="bs-Latn-BA" w:eastAsia="en-US"/>
        </w:rPr>
        <w:t>upotrijebljeni za u</w:t>
      </w:r>
      <w:r w:rsidRPr="00C325DA">
        <w:rPr>
          <w:rFonts w:ascii="Arial" w:eastAsiaTheme="minorHAnsi" w:hAnsi="Arial" w:cs="Arial"/>
          <w:lang w:val="bs-Latn-BA" w:eastAsia="en-US"/>
        </w:rPr>
        <w:t>činjenje kriv</w:t>
      </w:r>
      <w:r w:rsidR="00157818" w:rsidRPr="00C325DA">
        <w:rPr>
          <w:rFonts w:ascii="Arial" w:eastAsiaTheme="minorHAnsi" w:hAnsi="Arial" w:cs="Arial"/>
          <w:lang w:val="bs-Latn-BA" w:eastAsia="en-US"/>
        </w:rPr>
        <w:t xml:space="preserve">ičnog djela ili koji su nastali </w:t>
      </w:r>
      <w:r w:rsidR="000E5D2E" w:rsidRPr="00C325DA">
        <w:rPr>
          <w:rFonts w:ascii="Arial" w:eastAsiaTheme="minorHAnsi" w:hAnsi="Arial" w:cs="Arial"/>
          <w:lang w:val="bs-Latn-BA" w:eastAsia="en-US"/>
        </w:rPr>
        <w:t>u</w:t>
      </w:r>
      <w:r w:rsidRPr="00C325DA">
        <w:rPr>
          <w:rFonts w:ascii="Arial" w:eastAsiaTheme="minorHAnsi" w:hAnsi="Arial" w:cs="Arial"/>
          <w:lang w:val="bs-Latn-BA" w:eastAsia="en-US"/>
        </w:rPr>
        <w:t xml:space="preserve">činjenjem krivičnog djela bit će oduzeti ako su vlasništvo </w:t>
      </w:r>
      <w:r w:rsidR="000E5D2E" w:rsidRPr="00C325DA">
        <w:rPr>
          <w:rFonts w:ascii="Arial" w:eastAsiaTheme="minorHAnsi" w:hAnsi="Arial" w:cs="Arial"/>
          <w:lang w:val="bs-Latn-BA" w:eastAsia="en-US"/>
        </w:rPr>
        <w:t>učinitelja</w:t>
      </w:r>
      <w:r w:rsidRPr="00C325DA">
        <w:rPr>
          <w:rFonts w:ascii="Arial" w:eastAsiaTheme="minorHAnsi" w:hAnsi="Arial" w:cs="Arial"/>
          <w:lang w:val="bs-Latn-BA" w:eastAsia="en-US"/>
        </w:rPr>
        <w:t>.</w:t>
      </w:r>
    </w:p>
    <w:p w:rsidR="00712568" w:rsidRPr="00C325DA" w:rsidRDefault="00712568" w:rsidP="00157818">
      <w:pPr>
        <w:autoSpaceDE w:val="0"/>
        <w:autoSpaceDN w:val="0"/>
        <w:adjustRightInd w:val="0"/>
        <w:jc w:val="both"/>
        <w:rPr>
          <w:rFonts w:ascii="Arial" w:eastAsiaTheme="minorHAnsi" w:hAnsi="Arial" w:cs="Arial"/>
          <w:lang w:val="bs-Latn-BA" w:eastAsia="en-US"/>
        </w:rPr>
      </w:pPr>
      <w:r w:rsidRPr="00C325DA">
        <w:rPr>
          <w:rFonts w:ascii="Arial" w:eastAsiaTheme="minorHAnsi" w:hAnsi="Arial" w:cs="Arial"/>
          <w:lang w:val="bs-Latn-BA" w:eastAsia="en-US"/>
        </w:rPr>
        <w:t>(2) Predmeti iz stava 1</w:t>
      </w:r>
      <w:r w:rsidR="00157818" w:rsidRPr="00C325DA">
        <w:rPr>
          <w:rFonts w:ascii="Arial" w:eastAsiaTheme="minorHAnsi" w:hAnsi="Arial" w:cs="Arial"/>
          <w:lang w:val="bs-Latn-BA" w:eastAsia="en-US"/>
        </w:rPr>
        <w:t>.</w:t>
      </w:r>
      <w:r w:rsidRPr="00C325DA">
        <w:rPr>
          <w:rFonts w:ascii="Arial" w:eastAsiaTheme="minorHAnsi" w:hAnsi="Arial" w:cs="Arial"/>
          <w:lang w:val="bs-Latn-BA" w:eastAsia="en-US"/>
        </w:rPr>
        <w:t xml:space="preserve"> ovog člana bit će oduzeti i kad nisu vlasništvo </w:t>
      </w:r>
      <w:r w:rsidR="000E5D2E" w:rsidRPr="00C325DA">
        <w:rPr>
          <w:rFonts w:ascii="Arial" w:eastAsiaTheme="minorHAnsi" w:hAnsi="Arial" w:cs="Arial"/>
          <w:lang w:val="bs-Latn-BA" w:eastAsia="en-US"/>
        </w:rPr>
        <w:t>učinitelja</w:t>
      </w:r>
      <w:r w:rsidRPr="00C325DA">
        <w:rPr>
          <w:rFonts w:ascii="Arial" w:eastAsiaTheme="minorHAnsi" w:hAnsi="Arial" w:cs="Arial"/>
          <w:lang w:val="bs-Latn-BA" w:eastAsia="en-US"/>
        </w:rPr>
        <w:t xml:space="preserve">, ali time se ne dira u prava trećih </w:t>
      </w:r>
      <w:r w:rsidR="001572AD" w:rsidRPr="00C325DA">
        <w:rPr>
          <w:rFonts w:ascii="Arial" w:eastAsiaTheme="minorHAnsi" w:hAnsi="Arial" w:cs="Arial"/>
          <w:lang w:val="bs-Latn-BA" w:eastAsia="en-US"/>
        </w:rPr>
        <w:t>osoba</w:t>
      </w:r>
      <w:r w:rsidRPr="00C325DA">
        <w:rPr>
          <w:rFonts w:ascii="Arial" w:eastAsiaTheme="minorHAnsi" w:hAnsi="Arial" w:cs="Arial"/>
          <w:lang w:val="bs-Latn-BA" w:eastAsia="en-US"/>
        </w:rPr>
        <w:t xml:space="preserve"> na naknadu štete od </w:t>
      </w:r>
      <w:r w:rsidR="000E5D2E" w:rsidRPr="00C325DA">
        <w:rPr>
          <w:rFonts w:ascii="Arial" w:eastAsiaTheme="minorHAnsi" w:hAnsi="Arial" w:cs="Arial"/>
          <w:lang w:val="bs-Latn-BA" w:eastAsia="en-US"/>
        </w:rPr>
        <w:t>učinitelja</w:t>
      </w:r>
      <w:r w:rsidRPr="00C325DA">
        <w:rPr>
          <w:rFonts w:ascii="Arial" w:eastAsiaTheme="minorHAnsi" w:hAnsi="Arial" w:cs="Arial"/>
          <w:lang w:val="bs-Latn-BA" w:eastAsia="en-US"/>
        </w:rPr>
        <w:t>.”</w:t>
      </w:r>
    </w:p>
    <w:p w:rsidR="00712568" w:rsidRPr="00C325DA" w:rsidRDefault="00712568" w:rsidP="00712568">
      <w:pPr>
        <w:jc w:val="center"/>
        <w:rPr>
          <w:rFonts w:ascii="Arial" w:hAnsi="Arial" w:cs="Arial"/>
          <w:b/>
        </w:rPr>
      </w:pPr>
    </w:p>
    <w:p w:rsidR="000362B0" w:rsidRPr="00C325DA" w:rsidRDefault="000362B0" w:rsidP="00712568">
      <w:pPr>
        <w:jc w:val="center"/>
        <w:rPr>
          <w:rFonts w:ascii="Arial" w:hAnsi="Arial" w:cs="Arial"/>
          <w:b/>
        </w:rPr>
      </w:pPr>
    </w:p>
    <w:p w:rsidR="00712568" w:rsidRPr="00C325DA" w:rsidRDefault="001E15E0" w:rsidP="00712568">
      <w:pPr>
        <w:jc w:val="center"/>
        <w:rPr>
          <w:rFonts w:ascii="Arial" w:hAnsi="Arial" w:cs="Arial"/>
          <w:b/>
        </w:rPr>
      </w:pPr>
      <w:r w:rsidRPr="00C325DA">
        <w:rPr>
          <w:rFonts w:ascii="Arial" w:hAnsi="Arial" w:cs="Arial"/>
          <w:b/>
        </w:rPr>
        <w:t>Član 2</w:t>
      </w:r>
      <w:r w:rsidR="00712568" w:rsidRPr="00C325DA">
        <w:rPr>
          <w:rFonts w:ascii="Arial" w:hAnsi="Arial" w:cs="Arial"/>
          <w:b/>
        </w:rPr>
        <w:t>.</w:t>
      </w:r>
    </w:p>
    <w:p w:rsidR="00712568" w:rsidRPr="00C325DA" w:rsidRDefault="00712568" w:rsidP="00712568">
      <w:pPr>
        <w:rPr>
          <w:rFonts w:ascii="Arial" w:hAnsi="Arial" w:cs="Arial"/>
          <w:b/>
        </w:rPr>
      </w:pPr>
    </w:p>
    <w:p w:rsidR="00712568" w:rsidRPr="00C325DA" w:rsidRDefault="00712568" w:rsidP="00157818">
      <w:pPr>
        <w:jc w:val="both"/>
        <w:rPr>
          <w:rFonts w:ascii="Arial" w:hAnsi="Arial" w:cs="Arial"/>
        </w:rPr>
      </w:pPr>
      <w:r w:rsidRPr="00C325DA">
        <w:rPr>
          <w:rFonts w:ascii="Arial" w:hAnsi="Arial" w:cs="Arial"/>
        </w:rPr>
        <w:tab/>
      </w:r>
      <w:r w:rsidRPr="00C325DA">
        <w:rPr>
          <w:rFonts w:ascii="Arial" w:hAnsi="Arial" w:cs="Arial"/>
          <w:bCs/>
        </w:rPr>
        <w:t>U članu 210. st. (</w:t>
      </w:r>
      <w:r w:rsidR="000362B0" w:rsidRPr="00C325DA">
        <w:rPr>
          <w:rFonts w:ascii="Arial" w:hAnsi="Arial" w:cs="Arial"/>
          <w:bCs/>
        </w:rPr>
        <w:t>3</w:t>
      </w:r>
      <w:r w:rsidRPr="00C325DA">
        <w:rPr>
          <w:rFonts w:ascii="Arial" w:hAnsi="Arial" w:cs="Arial"/>
          <w:bCs/>
        </w:rPr>
        <w:t>)</w:t>
      </w:r>
      <w:r w:rsidR="00112999" w:rsidRPr="00C325DA">
        <w:rPr>
          <w:rFonts w:ascii="Arial" w:hAnsi="Arial" w:cs="Arial"/>
          <w:bCs/>
        </w:rPr>
        <w:t xml:space="preserve">, </w:t>
      </w:r>
      <w:r w:rsidRPr="00C325DA">
        <w:rPr>
          <w:rFonts w:ascii="Arial" w:hAnsi="Arial" w:cs="Arial"/>
          <w:bCs/>
        </w:rPr>
        <w:t>(</w:t>
      </w:r>
      <w:r w:rsidR="000362B0" w:rsidRPr="00C325DA">
        <w:rPr>
          <w:rFonts w:ascii="Arial" w:hAnsi="Arial" w:cs="Arial"/>
          <w:bCs/>
        </w:rPr>
        <w:t>4</w:t>
      </w:r>
      <w:r w:rsidRPr="00C325DA">
        <w:rPr>
          <w:rFonts w:ascii="Arial" w:hAnsi="Arial" w:cs="Arial"/>
          <w:bCs/>
        </w:rPr>
        <w:t xml:space="preserve">) </w:t>
      </w:r>
      <w:r w:rsidR="00112999" w:rsidRPr="00C325DA">
        <w:rPr>
          <w:rFonts w:ascii="Arial" w:hAnsi="Arial" w:cs="Arial"/>
          <w:bCs/>
        </w:rPr>
        <w:t xml:space="preserve">i (5) </w:t>
      </w:r>
      <w:r w:rsidR="000362B0" w:rsidRPr="00C325DA">
        <w:rPr>
          <w:rFonts w:ascii="Arial" w:hAnsi="Arial" w:cs="Arial"/>
          <w:bCs/>
        </w:rPr>
        <w:t xml:space="preserve">brišu se. </w:t>
      </w:r>
    </w:p>
    <w:p w:rsidR="00712568" w:rsidRPr="00C325DA" w:rsidRDefault="00712568" w:rsidP="00712568">
      <w:pPr>
        <w:jc w:val="both"/>
        <w:rPr>
          <w:rFonts w:ascii="Arial" w:hAnsi="Arial" w:cs="Arial"/>
          <w:lang w:val="pl-PL"/>
        </w:rPr>
      </w:pPr>
    </w:p>
    <w:p w:rsidR="007A4CF1" w:rsidRDefault="007A4CF1" w:rsidP="00712568">
      <w:pPr>
        <w:jc w:val="center"/>
        <w:rPr>
          <w:rFonts w:ascii="Arial" w:hAnsi="Arial" w:cs="Arial"/>
          <w:b/>
          <w:bCs/>
        </w:rPr>
      </w:pPr>
    </w:p>
    <w:p w:rsidR="00712568" w:rsidRPr="00C325DA" w:rsidRDefault="001E15E0" w:rsidP="00712568">
      <w:pPr>
        <w:jc w:val="center"/>
        <w:rPr>
          <w:rFonts w:ascii="Arial" w:hAnsi="Arial" w:cs="Arial"/>
          <w:bCs/>
        </w:rPr>
      </w:pPr>
      <w:r w:rsidRPr="00C325DA">
        <w:rPr>
          <w:rFonts w:ascii="Arial" w:hAnsi="Arial" w:cs="Arial"/>
          <w:b/>
          <w:bCs/>
        </w:rPr>
        <w:t xml:space="preserve"> </w:t>
      </w:r>
      <w:r w:rsidR="00712568" w:rsidRPr="00C325DA">
        <w:rPr>
          <w:rFonts w:ascii="Arial" w:hAnsi="Arial" w:cs="Arial"/>
          <w:b/>
          <w:bCs/>
        </w:rPr>
        <w:t xml:space="preserve">Član </w:t>
      </w:r>
      <w:r w:rsidRPr="00C325DA">
        <w:rPr>
          <w:rFonts w:ascii="Arial" w:hAnsi="Arial" w:cs="Arial"/>
          <w:b/>
          <w:bCs/>
        </w:rPr>
        <w:t>3</w:t>
      </w:r>
      <w:r w:rsidR="00157818" w:rsidRPr="00C325DA">
        <w:rPr>
          <w:rFonts w:ascii="Arial" w:hAnsi="Arial" w:cs="Arial"/>
          <w:b/>
          <w:bCs/>
        </w:rPr>
        <w:t>.</w:t>
      </w:r>
    </w:p>
    <w:p w:rsidR="00712568" w:rsidRPr="00C325DA" w:rsidRDefault="00712568" w:rsidP="00712568">
      <w:pPr>
        <w:jc w:val="both"/>
        <w:rPr>
          <w:rFonts w:ascii="Arial" w:hAnsi="Arial" w:cs="Arial"/>
          <w:lang w:val="bs-Latn-BA" w:eastAsia="en-GB"/>
        </w:rPr>
      </w:pPr>
    </w:p>
    <w:p w:rsidR="00112999" w:rsidRPr="00C325DA" w:rsidRDefault="00712568" w:rsidP="00112999">
      <w:pPr>
        <w:jc w:val="both"/>
        <w:rPr>
          <w:rFonts w:ascii="Arial" w:hAnsi="Arial" w:cs="Arial"/>
        </w:rPr>
      </w:pPr>
      <w:r w:rsidRPr="00C325DA">
        <w:rPr>
          <w:rFonts w:ascii="Arial" w:hAnsi="Arial" w:cs="Arial"/>
          <w:lang w:val="pl-PL"/>
        </w:rPr>
        <w:tab/>
      </w:r>
      <w:r w:rsidR="00157818" w:rsidRPr="00C325DA">
        <w:rPr>
          <w:rFonts w:ascii="Arial" w:hAnsi="Arial" w:cs="Arial"/>
          <w:lang w:val="pl-PL"/>
        </w:rPr>
        <w:t>U članu 272. stav 1.  riječ</w:t>
      </w:r>
      <w:r w:rsidR="00112999" w:rsidRPr="00C325DA">
        <w:rPr>
          <w:rFonts w:ascii="Arial" w:hAnsi="Arial" w:cs="Arial"/>
          <w:lang w:val="pl-PL"/>
        </w:rPr>
        <w:t>i:</w:t>
      </w:r>
      <w:r w:rsidR="00157818" w:rsidRPr="00C325DA">
        <w:rPr>
          <w:rFonts w:ascii="Arial" w:hAnsi="Arial" w:cs="Arial"/>
          <w:lang w:val="pl-PL"/>
        </w:rPr>
        <w:t xml:space="preserve"> </w:t>
      </w:r>
      <w:r w:rsidR="00112999" w:rsidRPr="00C325DA">
        <w:rPr>
          <w:rFonts w:ascii="Arial" w:hAnsi="Arial" w:cs="Arial"/>
        </w:rPr>
        <w:t xml:space="preserve">„ovim zakonom“ zamjenjuju se riječima: „zakonom u Federaciji“. </w:t>
      </w:r>
    </w:p>
    <w:p w:rsidR="00712568" w:rsidRPr="00C325DA" w:rsidRDefault="001E4770" w:rsidP="00712568">
      <w:pPr>
        <w:jc w:val="both"/>
        <w:rPr>
          <w:rFonts w:ascii="Arial" w:hAnsi="Arial" w:cs="Arial"/>
          <w:lang w:val="pl-PL"/>
        </w:rPr>
      </w:pPr>
      <w:r w:rsidRPr="00C325DA">
        <w:rPr>
          <w:rFonts w:ascii="Arial" w:hAnsi="Arial" w:cs="Arial"/>
          <w:lang w:val="pl-PL"/>
        </w:rPr>
        <w:t xml:space="preserve"> </w:t>
      </w:r>
    </w:p>
    <w:p w:rsidR="00712568" w:rsidRPr="00C325DA" w:rsidRDefault="00712568" w:rsidP="00157818">
      <w:pPr>
        <w:ind w:left="3540" w:firstLine="708"/>
        <w:rPr>
          <w:rFonts w:ascii="Arial" w:hAnsi="Arial" w:cs="Arial"/>
          <w:b/>
        </w:rPr>
      </w:pPr>
      <w:r w:rsidRPr="00C325DA">
        <w:rPr>
          <w:rFonts w:ascii="Arial" w:hAnsi="Arial" w:cs="Arial"/>
          <w:b/>
        </w:rPr>
        <w:t xml:space="preserve">Član </w:t>
      </w:r>
      <w:r w:rsidR="001E15E0" w:rsidRPr="00C325DA">
        <w:rPr>
          <w:rFonts w:ascii="Arial" w:hAnsi="Arial" w:cs="Arial"/>
          <w:b/>
        </w:rPr>
        <w:t>4</w:t>
      </w:r>
      <w:r w:rsidRPr="00C325DA">
        <w:rPr>
          <w:rFonts w:ascii="Arial" w:hAnsi="Arial" w:cs="Arial"/>
          <w:b/>
        </w:rPr>
        <w:t>.</w:t>
      </w:r>
    </w:p>
    <w:p w:rsidR="00712568" w:rsidRPr="00C325DA" w:rsidRDefault="00712568" w:rsidP="00712568">
      <w:pPr>
        <w:jc w:val="center"/>
        <w:rPr>
          <w:rFonts w:ascii="Arial" w:hAnsi="Arial" w:cs="Arial"/>
        </w:rPr>
      </w:pPr>
    </w:p>
    <w:p w:rsidR="00712568" w:rsidRPr="00C325DA" w:rsidRDefault="00712568" w:rsidP="00712568">
      <w:pPr>
        <w:ind w:firstLine="720"/>
        <w:jc w:val="both"/>
        <w:rPr>
          <w:rFonts w:ascii="Arial" w:hAnsi="Arial" w:cs="Arial"/>
          <w:lang w:val="en-US"/>
        </w:rPr>
      </w:pPr>
      <w:proofErr w:type="spellStart"/>
      <w:r w:rsidRPr="00C325DA">
        <w:rPr>
          <w:rFonts w:ascii="Arial" w:hAnsi="Arial" w:cs="Arial"/>
          <w:lang w:val="en-US"/>
        </w:rPr>
        <w:t>Ovaj</w:t>
      </w:r>
      <w:proofErr w:type="spellEnd"/>
      <w:r w:rsidRPr="00C325DA">
        <w:rPr>
          <w:rFonts w:ascii="Arial" w:hAnsi="Arial" w:cs="Arial"/>
          <w:lang w:val="en-US"/>
        </w:rPr>
        <w:t xml:space="preserve"> </w:t>
      </w:r>
      <w:proofErr w:type="spellStart"/>
      <w:r w:rsidRPr="00C325DA">
        <w:rPr>
          <w:rFonts w:ascii="Arial" w:hAnsi="Arial" w:cs="Arial"/>
          <w:lang w:val="en-US"/>
        </w:rPr>
        <w:t>zakon</w:t>
      </w:r>
      <w:proofErr w:type="spellEnd"/>
      <w:r w:rsidRPr="00C325DA">
        <w:rPr>
          <w:rFonts w:ascii="Arial" w:hAnsi="Arial" w:cs="Arial"/>
          <w:lang w:val="en-US"/>
        </w:rPr>
        <w:t xml:space="preserve"> stupa </w:t>
      </w:r>
      <w:proofErr w:type="spellStart"/>
      <w:r w:rsidRPr="00C325DA">
        <w:rPr>
          <w:rFonts w:ascii="Arial" w:hAnsi="Arial" w:cs="Arial"/>
          <w:lang w:val="en-US"/>
        </w:rPr>
        <w:t>na</w:t>
      </w:r>
      <w:proofErr w:type="spellEnd"/>
      <w:r w:rsidRPr="00C325DA">
        <w:rPr>
          <w:rFonts w:ascii="Arial" w:hAnsi="Arial" w:cs="Arial"/>
          <w:lang w:val="en-US"/>
        </w:rPr>
        <w:t xml:space="preserve"> </w:t>
      </w:r>
      <w:proofErr w:type="spellStart"/>
      <w:r w:rsidRPr="00C325DA">
        <w:rPr>
          <w:rFonts w:ascii="Arial" w:hAnsi="Arial" w:cs="Arial"/>
          <w:lang w:val="en-US"/>
        </w:rPr>
        <w:t>snagu</w:t>
      </w:r>
      <w:proofErr w:type="spellEnd"/>
      <w:r w:rsidRPr="00C325DA">
        <w:rPr>
          <w:rFonts w:ascii="Arial" w:hAnsi="Arial" w:cs="Arial"/>
          <w:lang w:val="en-US"/>
        </w:rPr>
        <w:t xml:space="preserve"> </w:t>
      </w:r>
      <w:proofErr w:type="spellStart"/>
      <w:proofErr w:type="gramStart"/>
      <w:r w:rsidR="00157818" w:rsidRPr="00C325DA">
        <w:rPr>
          <w:rFonts w:ascii="Arial" w:hAnsi="Arial" w:cs="Arial"/>
          <w:lang w:val="en-US"/>
        </w:rPr>
        <w:t>narednog</w:t>
      </w:r>
      <w:proofErr w:type="spellEnd"/>
      <w:r w:rsidR="00157818" w:rsidRPr="00C325DA">
        <w:rPr>
          <w:rFonts w:ascii="Arial" w:hAnsi="Arial" w:cs="Arial"/>
          <w:lang w:val="en-US"/>
        </w:rPr>
        <w:t xml:space="preserve"> </w:t>
      </w:r>
      <w:r w:rsidRPr="00C325DA">
        <w:rPr>
          <w:rFonts w:ascii="Arial" w:hAnsi="Arial" w:cs="Arial"/>
          <w:lang w:val="en-US"/>
        </w:rPr>
        <w:t xml:space="preserve"> dana</w:t>
      </w:r>
      <w:proofErr w:type="gramEnd"/>
      <w:r w:rsidRPr="00C325DA">
        <w:rPr>
          <w:rFonts w:ascii="Arial" w:hAnsi="Arial" w:cs="Arial"/>
          <w:lang w:val="en-US"/>
        </w:rPr>
        <w:t xml:space="preserve"> od dana </w:t>
      </w:r>
      <w:proofErr w:type="spellStart"/>
      <w:r w:rsidRPr="00C325DA">
        <w:rPr>
          <w:rFonts w:ascii="Arial" w:hAnsi="Arial" w:cs="Arial"/>
          <w:lang w:val="en-US"/>
        </w:rPr>
        <w:t>objavljivanja</w:t>
      </w:r>
      <w:proofErr w:type="spellEnd"/>
      <w:r w:rsidRPr="00C325DA">
        <w:rPr>
          <w:rFonts w:ascii="Arial" w:hAnsi="Arial" w:cs="Arial"/>
          <w:lang w:val="en-US"/>
        </w:rPr>
        <w:t xml:space="preserve"> u “</w:t>
      </w:r>
      <w:proofErr w:type="spellStart"/>
      <w:r w:rsidRPr="00C325DA">
        <w:rPr>
          <w:rFonts w:ascii="Arial" w:hAnsi="Arial" w:cs="Arial"/>
          <w:lang w:val="en-US"/>
        </w:rPr>
        <w:t>Službenim</w:t>
      </w:r>
      <w:proofErr w:type="spellEnd"/>
      <w:r w:rsidRPr="00C325DA">
        <w:rPr>
          <w:rFonts w:ascii="Arial" w:hAnsi="Arial" w:cs="Arial"/>
          <w:lang w:val="en-US"/>
        </w:rPr>
        <w:t xml:space="preserve"> </w:t>
      </w:r>
      <w:proofErr w:type="spellStart"/>
      <w:r w:rsidRPr="00C325DA">
        <w:rPr>
          <w:rFonts w:ascii="Arial" w:hAnsi="Arial" w:cs="Arial"/>
          <w:lang w:val="en-US"/>
        </w:rPr>
        <w:t>novinama</w:t>
      </w:r>
      <w:proofErr w:type="spellEnd"/>
      <w:r w:rsidRPr="00C325DA">
        <w:rPr>
          <w:rFonts w:ascii="Arial" w:hAnsi="Arial" w:cs="Arial"/>
          <w:lang w:val="en-US"/>
        </w:rPr>
        <w:t xml:space="preserve"> </w:t>
      </w:r>
      <w:proofErr w:type="spellStart"/>
      <w:r w:rsidRPr="00C325DA">
        <w:rPr>
          <w:rFonts w:ascii="Arial" w:hAnsi="Arial" w:cs="Arial"/>
          <w:lang w:val="en-US"/>
        </w:rPr>
        <w:t>Federacije</w:t>
      </w:r>
      <w:proofErr w:type="spellEnd"/>
      <w:r w:rsidRPr="00C325DA">
        <w:rPr>
          <w:rFonts w:ascii="Arial" w:hAnsi="Arial" w:cs="Arial"/>
          <w:lang w:val="en-US"/>
        </w:rPr>
        <w:t xml:space="preserve"> </w:t>
      </w:r>
      <w:proofErr w:type="spellStart"/>
      <w:r w:rsidRPr="00C325DA">
        <w:rPr>
          <w:rFonts w:ascii="Arial" w:hAnsi="Arial" w:cs="Arial"/>
          <w:lang w:val="en-US"/>
        </w:rPr>
        <w:t>BiH</w:t>
      </w:r>
      <w:proofErr w:type="spellEnd"/>
      <w:r w:rsidRPr="00C325DA">
        <w:rPr>
          <w:rFonts w:ascii="Arial" w:hAnsi="Arial" w:cs="Arial"/>
          <w:lang w:val="en-US"/>
        </w:rPr>
        <w:t>”.</w:t>
      </w:r>
    </w:p>
    <w:p w:rsidR="00712568" w:rsidRPr="00C325DA" w:rsidRDefault="00712568" w:rsidP="00712568">
      <w:pPr>
        <w:jc w:val="center"/>
        <w:rPr>
          <w:rFonts w:ascii="Arial" w:hAnsi="Arial" w:cs="Arial"/>
        </w:rPr>
      </w:pPr>
    </w:p>
    <w:p w:rsidR="00712568" w:rsidRPr="00C325DA" w:rsidRDefault="00712568" w:rsidP="00712568">
      <w:pPr>
        <w:jc w:val="center"/>
        <w:rPr>
          <w:rFonts w:ascii="Arial" w:hAnsi="Arial" w:cs="Arial"/>
        </w:rPr>
      </w:pPr>
    </w:p>
    <w:p w:rsidR="00712568" w:rsidRPr="00C325DA" w:rsidRDefault="00712568" w:rsidP="00712568">
      <w:pPr>
        <w:jc w:val="center"/>
        <w:rPr>
          <w:rFonts w:ascii="Arial" w:hAnsi="Arial" w:cs="Arial"/>
        </w:rPr>
      </w:pPr>
    </w:p>
    <w:p w:rsidR="00112999" w:rsidRPr="00C325DA" w:rsidRDefault="00712568" w:rsidP="00112999">
      <w:pPr>
        <w:jc w:val="center"/>
        <w:rPr>
          <w:rFonts w:ascii="Arial" w:hAnsi="Arial" w:cs="Arial"/>
          <w:b/>
        </w:rPr>
      </w:pPr>
      <w:r w:rsidRPr="00C325DA">
        <w:rPr>
          <w:rFonts w:ascii="Arial" w:hAnsi="Arial" w:cs="Arial"/>
        </w:rPr>
        <w:br w:type="page"/>
      </w:r>
      <w:r w:rsidR="00112999" w:rsidRPr="00C325DA">
        <w:rPr>
          <w:rFonts w:ascii="Arial" w:hAnsi="Arial" w:cs="Arial"/>
          <w:b/>
        </w:rPr>
        <w:lastRenderedPageBreak/>
        <w:t>O B R A Z L O Ž E NJ E</w:t>
      </w:r>
    </w:p>
    <w:p w:rsidR="00112999" w:rsidRPr="00C325DA" w:rsidRDefault="00112999" w:rsidP="00112999">
      <w:pPr>
        <w:jc w:val="center"/>
        <w:rPr>
          <w:rFonts w:ascii="Arial" w:hAnsi="Arial" w:cs="Arial"/>
        </w:rPr>
      </w:pPr>
      <w:r w:rsidRPr="00C325DA">
        <w:rPr>
          <w:rFonts w:ascii="Arial" w:hAnsi="Arial" w:cs="Arial"/>
          <w:b/>
          <w:bCs/>
        </w:rPr>
        <w:t xml:space="preserve">ZAKONA O IZMJENAMA </w:t>
      </w:r>
      <w:r w:rsidRPr="00C325DA">
        <w:rPr>
          <w:rFonts w:ascii="Arial" w:hAnsi="Arial" w:cs="Arial"/>
          <w:b/>
        </w:rPr>
        <w:t>K</w:t>
      </w:r>
      <w:r w:rsidR="00A47405" w:rsidRPr="00C325DA">
        <w:rPr>
          <w:rFonts w:ascii="Arial" w:hAnsi="Arial" w:cs="Arial"/>
          <w:b/>
        </w:rPr>
        <w:t>RIVIČNOG</w:t>
      </w:r>
      <w:r w:rsidRPr="00C325DA">
        <w:rPr>
          <w:rFonts w:ascii="Arial" w:hAnsi="Arial" w:cs="Arial"/>
          <w:b/>
        </w:rPr>
        <w:t xml:space="preserve"> ZAKONA FEDERACIJE BOSNE I HERCEGOVINE</w:t>
      </w:r>
    </w:p>
    <w:p w:rsidR="00112999" w:rsidRPr="00C325DA" w:rsidRDefault="00112999" w:rsidP="00112999">
      <w:pPr>
        <w:jc w:val="both"/>
        <w:rPr>
          <w:rFonts w:ascii="Arial" w:hAnsi="Arial" w:cs="Arial"/>
          <w:b/>
        </w:rPr>
      </w:pPr>
    </w:p>
    <w:p w:rsidR="007A4CF1" w:rsidRDefault="007A4CF1" w:rsidP="00112999">
      <w:pPr>
        <w:jc w:val="both"/>
        <w:rPr>
          <w:rFonts w:ascii="Arial" w:hAnsi="Arial" w:cs="Arial"/>
          <w:b/>
        </w:rPr>
      </w:pPr>
    </w:p>
    <w:p w:rsidR="00112999" w:rsidRPr="00C325DA" w:rsidRDefault="00112999" w:rsidP="00112999">
      <w:pPr>
        <w:jc w:val="both"/>
        <w:rPr>
          <w:rFonts w:ascii="Arial" w:hAnsi="Arial" w:cs="Arial"/>
          <w:b/>
        </w:rPr>
      </w:pPr>
      <w:r w:rsidRPr="00C325DA">
        <w:rPr>
          <w:rFonts w:ascii="Arial" w:hAnsi="Arial" w:cs="Arial"/>
          <w:b/>
        </w:rPr>
        <w:t>I</w:t>
      </w:r>
      <w:r w:rsidR="00411183" w:rsidRPr="00C325DA">
        <w:rPr>
          <w:rFonts w:ascii="Arial" w:hAnsi="Arial" w:cs="Arial"/>
          <w:b/>
        </w:rPr>
        <w:t>.</w:t>
      </w:r>
      <w:r w:rsidRPr="00C325DA">
        <w:rPr>
          <w:rFonts w:ascii="Arial" w:hAnsi="Arial" w:cs="Arial"/>
          <w:b/>
        </w:rPr>
        <w:t xml:space="preserve"> – USTAVNI </w:t>
      </w:r>
      <w:r w:rsidR="00A47405" w:rsidRPr="00C325DA">
        <w:rPr>
          <w:rFonts w:ascii="Arial" w:hAnsi="Arial" w:cs="Arial"/>
          <w:b/>
        </w:rPr>
        <w:t>OSNOV</w:t>
      </w:r>
    </w:p>
    <w:p w:rsidR="00112999" w:rsidRPr="00C325DA" w:rsidRDefault="00112999" w:rsidP="00112999">
      <w:pPr>
        <w:jc w:val="both"/>
        <w:rPr>
          <w:rFonts w:ascii="Arial" w:hAnsi="Arial" w:cs="Arial"/>
        </w:rPr>
      </w:pPr>
    </w:p>
    <w:p w:rsidR="00112999" w:rsidRPr="00C325DA" w:rsidRDefault="00112999" w:rsidP="00112999">
      <w:pPr>
        <w:ind w:firstLine="720"/>
        <w:jc w:val="both"/>
        <w:rPr>
          <w:rFonts w:ascii="Arial" w:hAnsi="Arial" w:cs="Arial"/>
        </w:rPr>
      </w:pPr>
      <w:r w:rsidRPr="00C325DA">
        <w:rPr>
          <w:rFonts w:ascii="Arial" w:hAnsi="Arial" w:cs="Arial"/>
        </w:rPr>
        <w:t xml:space="preserve">Ustavnopravni </w:t>
      </w:r>
      <w:r w:rsidR="00A47405" w:rsidRPr="00C325DA">
        <w:rPr>
          <w:rFonts w:ascii="Arial" w:hAnsi="Arial" w:cs="Arial"/>
        </w:rPr>
        <w:t>osnov</w:t>
      </w:r>
      <w:r w:rsidRPr="00C325DA">
        <w:rPr>
          <w:rFonts w:ascii="Arial" w:hAnsi="Arial" w:cs="Arial"/>
        </w:rPr>
        <w:t xml:space="preserve"> za donošenje ovog zakona sadržan je u odr</w:t>
      </w:r>
      <w:r w:rsidR="00A47405" w:rsidRPr="00C325DA">
        <w:rPr>
          <w:rFonts w:ascii="Arial" w:hAnsi="Arial" w:cs="Arial"/>
        </w:rPr>
        <w:t>edbi član</w:t>
      </w:r>
      <w:r w:rsidRPr="00C325DA">
        <w:rPr>
          <w:rFonts w:ascii="Arial" w:hAnsi="Arial" w:cs="Arial"/>
        </w:rPr>
        <w:t>a IV.A.20. (1) d) Ustava Federacije Bosne i Hercegovine, kojim je propisano, da je Parlament Federacije Bosne i Hercegovine nadležan za donošenje Zakona o vršenju funkcije federalne vlasti.</w:t>
      </w:r>
    </w:p>
    <w:p w:rsidR="00112999" w:rsidRPr="00C325DA" w:rsidRDefault="00112999" w:rsidP="00112999">
      <w:pPr>
        <w:ind w:firstLine="720"/>
        <w:jc w:val="both"/>
        <w:rPr>
          <w:rFonts w:ascii="Arial" w:hAnsi="Arial" w:cs="Arial"/>
        </w:rPr>
      </w:pPr>
    </w:p>
    <w:p w:rsidR="00112999" w:rsidRPr="00C325DA" w:rsidRDefault="00112999" w:rsidP="00112999">
      <w:pPr>
        <w:ind w:firstLine="720"/>
        <w:jc w:val="both"/>
        <w:rPr>
          <w:rFonts w:ascii="Arial" w:hAnsi="Arial" w:cs="Arial"/>
        </w:rPr>
      </w:pPr>
      <w:r w:rsidRPr="00C325DA">
        <w:rPr>
          <w:rFonts w:ascii="Arial" w:hAnsi="Arial" w:cs="Arial"/>
        </w:rPr>
        <w:t xml:space="preserve">Ustavnopravni </w:t>
      </w:r>
      <w:r w:rsidR="00A47405" w:rsidRPr="00C325DA">
        <w:rPr>
          <w:rFonts w:ascii="Arial" w:hAnsi="Arial" w:cs="Arial"/>
        </w:rPr>
        <w:t>osnov</w:t>
      </w:r>
      <w:r w:rsidRPr="00C325DA">
        <w:rPr>
          <w:rFonts w:ascii="Arial" w:hAnsi="Arial" w:cs="Arial"/>
        </w:rPr>
        <w:t xml:space="preserve"> za donošenje ovog zakona je utvrđen prilikom njegovog  prvog usvajanja i ovaj zakon je do sada više puta mijenjan.</w:t>
      </w:r>
    </w:p>
    <w:p w:rsidR="00112999" w:rsidRPr="00C325DA" w:rsidRDefault="00112999" w:rsidP="00112999">
      <w:pPr>
        <w:jc w:val="both"/>
        <w:rPr>
          <w:rFonts w:ascii="Arial" w:hAnsi="Arial" w:cs="Arial"/>
        </w:rPr>
      </w:pPr>
    </w:p>
    <w:p w:rsidR="007A4CF1" w:rsidRDefault="007A4CF1" w:rsidP="00112999">
      <w:pPr>
        <w:jc w:val="both"/>
        <w:rPr>
          <w:rFonts w:ascii="Arial" w:hAnsi="Arial" w:cs="Arial"/>
          <w:b/>
        </w:rPr>
      </w:pPr>
    </w:p>
    <w:p w:rsidR="00112999" w:rsidRPr="00C325DA" w:rsidRDefault="00112999" w:rsidP="00112999">
      <w:pPr>
        <w:jc w:val="both"/>
        <w:rPr>
          <w:rFonts w:ascii="Arial" w:hAnsi="Arial" w:cs="Arial"/>
          <w:b/>
        </w:rPr>
      </w:pPr>
      <w:r w:rsidRPr="00C325DA">
        <w:rPr>
          <w:rFonts w:ascii="Arial" w:hAnsi="Arial" w:cs="Arial"/>
          <w:b/>
        </w:rPr>
        <w:t>II</w:t>
      </w:r>
      <w:r w:rsidR="00411183" w:rsidRPr="00C325DA">
        <w:rPr>
          <w:rFonts w:ascii="Arial" w:hAnsi="Arial" w:cs="Arial"/>
          <w:b/>
        </w:rPr>
        <w:t>.</w:t>
      </w:r>
      <w:r w:rsidRPr="00C325DA">
        <w:rPr>
          <w:rFonts w:ascii="Arial" w:hAnsi="Arial" w:cs="Arial"/>
          <w:b/>
        </w:rPr>
        <w:t xml:space="preserve"> – RAZLOZI ZA DONOŠENJE ZAKONA</w:t>
      </w:r>
    </w:p>
    <w:p w:rsidR="00112999" w:rsidRPr="00C325DA" w:rsidRDefault="00112999" w:rsidP="00112999">
      <w:pPr>
        <w:jc w:val="both"/>
        <w:rPr>
          <w:rFonts w:ascii="Arial" w:hAnsi="Arial" w:cs="Arial"/>
        </w:rPr>
      </w:pPr>
    </w:p>
    <w:p w:rsidR="00112999" w:rsidRPr="00C325DA" w:rsidRDefault="00112999" w:rsidP="00112999">
      <w:pPr>
        <w:jc w:val="both"/>
        <w:rPr>
          <w:rFonts w:ascii="Arial" w:hAnsi="Arial" w:cs="Arial"/>
        </w:rPr>
      </w:pPr>
      <w:r w:rsidRPr="00C325DA">
        <w:rPr>
          <w:rFonts w:ascii="Arial" w:hAnsi="Arial" w:cs="Arial"/>
        </w:rPr>
        <w:tab/>
        <w:t>Osnovni r</w:t>
      </w:r>
      <w:r w:rsidR="000E2E82" w:rsidRPr="00C325DA">
        <w:rPr>
          <w:rFonts w:ascii="Arial" w:hAnsi="Arial" w:cs="Arial"/>
        </w:rPr>
        <w:t>azlozi za donošenje ovog zakona</w:t>
      </w:r>
      <w:r w:rsidRPr="00C325DA">
        <w:rPr>
          <w:rFonts w:ascii="Arial" w:hAnsi="Arial" w:cs="Arial"/>
        </w:rPr>
        <w:t xml:space="preserve"> </w:t>
      </w:r>
      <w:r w:rsidR="009C2592" w:rsidRPr="00C325DA">
        <w:rPr>
          <w:rFonts w:ascii="Arial" w:hAnsi="Arial" w:cs="Arial"/>
        </w:rPr>
        <w:t xml:space="preserve">su provođenje FATF Akcionog plana za Bosnu i Hercegovinu  kao i </w:t>
      </w:r>
      <w:r w:rsidRPr="00C325DA">
        <w:rPr>
          <w:rFonts w:ascii="Arial" w:hAnsi="Arial" w:cs="Arial"/>
        </w:rPr>
        <w:t>preciziranje odredaba K</w:t>
      </w:r>
      <w:r w:rsidR="00A47405" w:rsidRPr="00C325DA">
        <w:rPr>
          <w:rFonts w:ascii="Arial" w:hAnsi="Arial" w:cs="Arial"/>
        </w:rPr>
        <w:t>rivičnog</w:t>
      </w:r>
      <w:r w:rsidRPr="00C325DA">
        <w:rPr>
          <w:rFonts w:ascii="Arial" w:hAnsi="Arial" w:cs="Arial"/>
        </w:rPr>
        <w:t xml:space="preserve"> zakona Federacije Bosne i Hercegovine odnosno otklanjanje uočenih manjkavosti na tekstu zakona.</w:t>
      </w:r>
    </w:p>
    <w:p w:rsidR="00112999" w:rsidRPr="00C325DA" w:rsidRDefault="00112999" w:rsidP="00112999">
      <w:pPr>
        <w:jc w:val="both"/>
        <w:rPr>
          <w:rFonts w:ascii="Arial" w:hAnsi="Arial" w:cs="Arial"/>
        </w:rPr>
      </w:pPr>
    </w:p>
    <w:p w:rsidR="007A4CF1" w:rsidRDefault="007A4CF1" w:rsidP="00112999">
      <w:pPr>
        <w:jc w:val="both"/>
        <w:rPr>
          <w:rFonts w:ascii="Arial" w:hAnsi="Arial" w:cs="Arial"/>
          <w:b/>
        </w:rPr>
      </w:pPr>
    </w:p>
    <w:p w:rsidR="00112999" w:rsidRPr="00C325DA" w:rsidRDefault="00112999" w:rsidP="00112999">
      <w:pPr>
        <w:jc w:val="both"/>
        <w:rPr>
          <w:rFonts w:ascii="Arial" w:hAnsi="Arial" w:cs="Arial"/>
          <w:b/>
        </w:rPr>
      </w:pPr>
      <w:r w:rsidRPr="00C325DA">
        <w:rPr>
          <w:rFonts w:ascii="Arial" w:hAnsi="Arial" w:cs="Arial"/>
          <w:b/>
        </w:rPr>
        <w:t>III</w:t>
      </w:r>
      <w:r w:rsidR="00411183" w:rsidRPr="00C325DA">
        <w:rPr>
          <w:rFonts w:ascii="Arial" w:hAnsi="Arial" w:cs="Arial"/>
          <w:b/>
        </w:rPr>
        <w:t>.</w:t>
      </w:r>
      <w:r w:rsidRPr="00C325DA">
        <w:rPr>
          <w:rFonts w:ascii="Arial" w:hAnsi="Arial" w:cs="Arial"/>
          <w:b/>
        </w:rPr>
        <w:t xml:space="preserve"> - OBRAZLOŽENJE POJEDINIH ZAKONSKIH RJEŠENJA</w:t>
      </w:r>
    </w:p>
    <w:p w:rsidR="009C2592" w:rsidRPr="00C325DA" w:rsidRDefault="009C2592" w:rsidP="001E4770">
      <w:pPr>
        <w:jc w:val="both"/>
        <w:rPr>
          <w:rFonts w:ascii="Arial" w:hAnsi="Arial" w:cs="Arial"/>
        </w:rPr>
      </w:pPr>
    </w:p>
    <w:p w:rsidR="00686C13" w:rsidRPr="00C325DA" w:rsidRDefault="009C2592" w:rsidP="009C2592">
      <w:pPr>
        <w:tabs>
          <w:tab w:val="left" w:pos="333"/>
        </w:tabs>
        <w:suppressAutoHyphens/>
        <w:spacing w:before="120" w:after="120"/>
        <w:jc w:val="both"/>
        <w:rPr>
          <w:rFonts w:ascii="Arial" w:hAnsi="Arial" w:cs="Arial"/>
        </w:rPr>
      </w:pPr>
      <w:r w:rsidRPr="00C325DA">
        <w:rPr>
          <w:rFonts w:ascii="Arial" w:hAnsi="Arial" w:cs="Arial"/>
        </w:rPr>
        <w:tab/>
      </w:r>
      <w:r w:rsidRPr="00C325DA">
        <w:rPr>
          <w:rFonts w:ascii="Arial" w:hAnsi="Arial" w:cs="Arial"/>
        </w:rPr>
        <w:tab/>
        <w:t xml:space="preserve">Članom 1. ovog zakonskog </w:t>
      </w:r>
      <w:r w:rsidR="007A4CF1">
        <w:rPr>
          <w:rFonts w:ascii="Arial" w:hAnsi="Arial" w:cs="Arial"/>
        </w:rPr>
        <w:t>prijedloga</w:t>
      </w:r>
      <w:r w:rsidRPr="00C325DA">
        <w:rPr>
          <w:rFonts w:ascii="Arial" w:hAnsi="Arial" w:cs="Arial"/>
        </w:rPr>
        <w:t xml:space="preserve"> mijenja se odredba člana 78. Kr</w:t>
      </w:r>
      <w:r w:rsidR="00CC6547" w:rsidRPr="00C325DA">
        <w:rPr>
          <w:rFonts w:ascii="Arial" w:hAnsi="Arial" w:cs="Arial"/>
        </w:rPr>
        <w:t>i</w:t>
      </w:r>
      <w:r w:rsidRPr="00C325DA">
        <w:rPr>
          <w:rFonts w:ascii="Arial" w:hAnsi="Arial" w:cs="Arial"/>
        </w:rPr>
        <w:t>vičnog zakona Federacije Bosne i Hercegovine odnosno vrši usklađivanje sa tačkom 2.2. FATF Akcionog plana za Bosnu i Hercegovinu. Naime</w:t>
      </w:r>
      <w:r w:rsidR="00686C13" w:rsidRPr="00C325DA">
        <w:rPr>
          <w:rFonts w:ascii="Arial" w:hAnsi="Arial" w:cs="Arial"/>
        </w:rPr>
        <w:t>,</w:t>
      </w:r>
      <w:r w:rsidRPr="00C325DA">
        <w:rPr>
          <w:rFonts w:ascii="Arial" w:hAnsi="Arial" w:cs="Arial"/>
        </w:rPr>
        <w:t xml:space="preserve"> navede</w:t>
      </w:r>
      <w:r w:rsidR="00FA721A" w:rsidRPr="00C325DA">
        <w:rPr>
          <w:rFonts w:ascii="Arial" w:hAnsi="Arial" w:cs="Arial"/>
        </w:rPr>
        <w:t xml:space="preserve">na tačka Akcionog plana glasi: </w:t>
      </w:r>
      <w:r w:rsidRPr="00C325DA">
        <w:rPr>
          <w:rFonts w:ascii="Arial" w:hAnsi="Arial" w:cs="Arial"/>
        </w:rPr>
        <w:t>„Ent</w:t>
      </w:r>
      <w:r w:rsidR="00FA721A" w:rsidRPr="00C325DA">
        <w:rPr>
          <w:rFonts w:ascii="Arial" w:hAnsi="Arial" w:cs="Arial"/>
        </w:rPr>
        <w:t xml:space="preserve">iteti i Brčko Distrikt trebaju </w:t>
      </w:r>
      <w:r w:rsidRPr="00C325DA">
        <w:rPr>
          <w:rFonts w:ascii="Arial" w:hAnsi="Arial" w:cs="Arial"/>
        </w:rPr>
        <w:t>revidirati članove u svojim krivičnim zakonima koji predviđaju oduzimanje predmeta</w:t>
      </w:r>
      <w:r w:rsidRPr="00C325DA">
        <w:rPr>
          <w:rFonts w:ascii="Arial" w:hAnsi="Arial" w:cs="Arial"/>
          <w:b/>
        </w:rPr>
        <w:t xml:space="preserve"> </w:t>
      </w:r>
      <w:r w:rsidR="00FA721A" w:rsidRPr="00C325DA">
        <w:rPr>
          <w:rFonts w:ascii="Arial" w:hAnsi="Arial" w:cs="Arial"/>
        </w:rPr>
        <w:t>i drugih objekata</w:t>
      </w:r>
      <w:r w:rsidRPr="00C325DA">
        <w:rPr>
          <w:rFonts w:ascii="Arial" w:hAnsi="Arial" w:cs="Arial"/>
        </w:rPr>
        <w:t xml:space="preserve"> s ciljem uklanjanja ili, barem, konkretiziranja suviše nejasnih uslova unutar kojih se ova mjera može primij</w:t>
      </w:r>
      <w:r w:rsidR="006A495A" w:rsidRPr="00C325DA">
        <w:rPr>
          <w:rFonts w:ascii="Arial" w:hAnsi="Arial" w:cs="Arial"/>
        </w:rPr>
        <w:t>eniti (apsolutno nužno na osnov</w:t>
      </w:r>
      <w:r w:rsidRPr="00C325DA">
        <w:rPr>
          <w:rFonts w:ascii="Arial" w:hAnsi="Arial" w:cs="Arial"/>
        </w:rPr>
        <w:t xml:space="preserve">u javne sigurnosti ili moralnih razloga, itd.) tako da oduzimanje takvih predmeta zapravo može biti obavezno.“ </w:t>
      </w:r>
    </w:p>
    <w:p w:rsidR="00686C13" w:rsidRPr="00C325DA" w:rsidRDefault="00686C13" w:rsidP="009C2592">
      <w:pPr>
        <w:tabs>
          <w:tab w:val="left" w:pos="333"/>
        </w:tabs>
        <w:suppressAutoHyphens/>
        <w:spacing w:before="120" w:after="120"/>
        <w:jc w:val="both"/>
        <w:rPr>
          <w:rFonts w:ascii="Arial" w:hAnsi="Arial" w:cs="Arial"/>
        </w:rPr>
      </w:pPr>
      <w:r w:rsidRPr="00C325DA">
        <w:rPr>
          <w:rFonts w:ascii="Arial" w:hAnsi="Arial" w:cs="Arial"/>
        </w:rPr>
        <w:tab/>
        <w:t>Vijeće ministara Bosne i Hercegovine je na svojoj 95. sjedni</w:t>
      </w:r>
      <w:r w:rsidR="00FA721A" w:rsidRPr="00C325DA">
        <w:rPr>
          <w:rFonts w:ascii="Arial" w:hAnsi="Arial" w:cs="Arial"/>
        </w:rPr>
        <w:t xml:space="preserve">ci održanoj 22.03.2017. godine </w:t>
      </w:r>
      <w:r w:rsidRPr="00C325DA">
        <w:rPr>
          <w:rFonts w:ascii="Arial" w:hAnsi="Arial" w:cs="Arial"/>
        </w:rPr>
        <w:t>između ostalih dalo i</w:t>
      </w:r>
      <w:r w:rsidR="0033549D" w:rsidRPr="00C325DA">
        <w:rPr>
          <w:rFonts w:ascii="Arial" w:hAnsi="Arial" w:cs="Arial"/>
        </w:rPr>
        <w:t xml:space="preserve"> sl</w:t>
      </w:r>
      <w:r w:rsidR="001E15E0" w:rsidRPr="00C325DA">
        <w:rPr>
          <w:rFonts w:ascii="Arial" w:hAnsi="Arial" w:cs="Arial"/>
        </w:rPr>
        <w:t xml:space="preserve">jedeću preporuku: </w:t>
      </w:r>
    </w:p>
    <w:p w:rsidR="00686C13" w:rsidRPr="00C325DA" w:rsidRDefault="00011464" w:rsidP="009C2592">
      <w:pPr>
        <w:tabs>
          <w:tab w:val="left" w:pos="333"/>
        </w:tabs>
        <w:suppressAutoHyphens/>
        <w:spacing w:before="120" w:after="120"/>
        <w:jc w:val="both"/>
        <w:rPr>
          <w:rFonts w:ascii="Arial" w:hAnsi="Arial" w:cs="Arial"/>
        </w:rPr>
      </w:pPr>
      <w:r w:rsidRPr="00C325DA">
        <w:rPr>
          <w:rFonts w:ascii="Arial" w:hAnsi="Arial" w:cs="Arial"/>
        </w:rPr>
        <w:t>„</w:t>
      </w:r>
      <w:r w:rsidR="00686C13" w:rsidRPr="00C325DA">
        <w:rPr>
          <w:rFonts w:ascii="Arial" w:hAnsi="Arial" w:cs="Arial"/>
        </w:rPr>
        <w:t xml:space="preserve">B) Federacija </w:t>
      </w:r>
      <w:r w:rsidR="001E15E0" w:rsidRPr="00C325DA">
        <w:rPr>
          <w:rFonts w:ascii="Arial" w:hAnsi="Arial" w:cs="Arial"/>
        </w:rPr>
        <w:t xml:space="preserve">Bosne i Hercegovine </w:t>
      </w:r>
    </w:p>
    <w:p w:rsidR="001E15E0" w:rsidRPr="00C325DA" w:rsidRDefault="00686C13" w:rsidP="009C2592">
      <w:pPr>
        <w:tabs>
          <w:tab w:val="left" w:pos="333"/>
        </w:tabs>
        <w:suppressAutoHyphens/>
        <w:spacing w:before="120" w:after="120"/>
        <w:jc w:val="both"/>
        <w:rPr>
          <w:rFonts w:ascii="Arial" w:hAnsi="Arial" w:cs="Arial"/>
        </w:rPr>
      </w:pPr>
      <w:r w:rsidRPr="00C325DA">
        <w:rPr>
          <w:rFonts w:ascii="Arial" w:hAnsi="Arial" w:cs="Arial"/>
        </w:rPr>
        <w:t>-</w:t>
      </w:r>
      <w:r w:rsidR="001E4770" w:rsidRPr="00C325DA">
        <w:rPr>
          <w:rFonts w:ascii="Arial" w:hAnsi="Arial" w:cs="Arial"/>
        </w:rPr>
        <w:t xml:space="preserve"> </w:t>
      </w:r>
      <w:r w:rsidRPr="00C325DA">
        <w:rPr>
          <w:rFonts w:ascii="Arial" w:hAnsi="Arial" w:cs="Arial"/>
        </w:rPr>
        <w:t>Krivični zakon Federacije Bosne i Hercegovine po osnovu tačke 2.2. Akcionog plana</w:t>
      </w:r>
      <w:r w:rsidR="001E15E0" w:rsidRPr="00C325DA">
        <w:rPr>
          <w:rFonts w:ascii="Arial" w:hAnsi="Arial" w:cs="Arial"/>
        </w:rPr>
        <w:t>.</w:t>
      </w:r>
      <w:r w:rsidR="00011464" w:rsidRPr="00C325DA">
        <w:rPr>
          <w:rFonts w:ascii="Arial" w:hAnsi="Arial" w:cs="Arial"/>
        </w:rPr>
        <w:t>“</w:t>
      </w:r>
      <w:r w:rsidR="001E4770" w:rsidRPr="00C325DA">
        <w:rPr>
          <w:rFonts w:ascii="Arial" w:hAnsi="Arial" w:cs="Arial"/>
        </w:rPr>
        <w:t xml:space="preserve"> Dakle, Vijeće ministara je provođenje navedene aktivnosti označilo kao neophodno za ispunjenje obaveze u smislu provođenja FATF Akcionog plana. </w:t>
      </w:r>
    </w:p>
    <w:p w:rsidR="009C2592" w:rsidRPr="00C325DA" w:rsidRDefault="001E4770" w:rsidP="005600C8">
      <w:pPr>
        <w:tabs>
          <w:tab w:val="left" w:pos="333"/>
        </w:tabs>
        <w:suppressAutoHyphens/>
        <w:spacing w:before="120" w:after="120"/>
        <w:jc w:val="both"/>
        <w:rPr>
          <w:rFonts w:ascii="Arial" w:hAnsi="Arial" w:cs="Arial"/>
          <w:lang w:eastAsia="zh-CN"/>
        </w:rPr>
      </w:pPr>
      <w:r w:rsidRPr="00C325DA">
        <w:rPr>
          <w:rFonts w:ascii="Arial" w:hAnsi="Arial" w:cs="Arial"/>
        </w:rPr>
        <w:tab/>
      </w:r>
      <w:r w:rsidR="009C2592" w:rsidRPr="00C325DA">
        <w:rPr>
          <w:rFonts w:ascii="Arial" w:hAnsi="Arial" w:cs="Arial"/>
        </w:rPr>
        <w:t>U skladu sa navedenim, izvršena je i izmjena navedene zakonske odredbe</w:t>
      </w:r>
      <w:r w:rsidR="00A47405" w:rsidRPr="00C325DA">
        <w:rPr>
          <w:rFonts w:ascii="Arial" w:hAnsi="Arial" w:cs="Arial"/>
        </w:rPr>
        <w:t xml:space="preserve"> na način da se predviđa obavezno oduzimanje</w:t>
      </w:r>
      <w:r w:rsidR="009C2592" w:rsidRPr="00C325DA">
        <w:rPr>
          <w:rFonts w:ascii="Arial" w:hAnsi="Arial" w:cs="Arial"/>
        </w:rPr>
        <w:t xml:space="preserve"> predmeta učinjenja krivičnog djela.</w:t>
      </w:r>
    </w:p>
    <w:p w:rsidR="00112999" w:rsidRPr="00C325DA" w:rsidRDefault="00A47405" w:rsidP="00112999">
      <w:pPr>
        <w:ind w:firstLine="720"/>
        <w:jc w:val="both"/>
        <w:rPr>
          <w:rFonts w:ascii="Arial" w:hAnsi="Arial" w:cs="Arial"/>
        </w:rPr>
      </w:pPr>
      <w:r w:rsidRPr="00C325DA">
        <w:rPr>
          <w:rFonts w:ascii="Arial" w:hAnsi="Arial" w:cs="Arial"/>
        </w:rPr>
        <w:t>Član</w:t>
      </w:r>
      <w:r w:rsidR="001E4770" w:rsidRPr="00C325DA">
        <w:rPr>
          <w:rFonts w:ascii="Arial" w:hAnsi="Arial" w:cs="Arial"/>
        </w:rPr>
        <w:t>om 2</w:t>
      </w:r>
      <w:r w:rsidR="00112999" w:rsidRPr="00C325DA">
        <w:rPr>
          <w:rFonts w:ascii="Arial" w:hAnsi="Arial" w:cs="Arial"/>
        </w:rPr>
        <w:t xml:space="preserve">. ovog zakonskog </w:t>
      </w:r>
      <w:r w:rsidR="007A4CF1">
        <w:rPr>
          <w:rFonts w:ascii="Arial" w:hAnsi="Arial" w:cs="Arial"/>
        </w:rPr>
        <w:t>prijedloga</w:t>
      </w:r>
      <w:r w:rsidRPr="00C325DA">
        <w:rPr>
          <w:rFonts w:ascii="Arial" w:hAnsi="Arial" w:cs="Arial"/>
        </w:rPr>
        <w:t xml:space="preserve"> vrši se intervencija na član</w:t>
      </w:r>
      <w:r w:rsidR="00112999" w:rsidRPr="00C325DA">
        <w:rPr>
          <w:rFonts w:ascii="Arial" w:hAnsi="Arial" w:cs="Arial"/>
        </w:rPr>
        <w:t>u 210. zakona</w:t>
      </w:r>
      <w:r w:rsidRPr="00C325DA">
        <w:rPr>
          <w:rFonts w:ascii="Arial" w:hAnsi="Arial" w:cs="Arial"/>
        </w:rPr>
        <w:t>, odnosno član</w:t>
      </w:r>
      <w:r w:rsidR="00112999" w:rsidRPr="00C325DA">
        <w:rPr>
          <w:rFonts w:ascii="Arial" w:hAnsi="Arial" w:cs="Arial"/>
        </w:rPr>
        <w:t>u kojim je propisano k</w:t>
      </w:r>
      <w:r w:rsidRPr="00C325DA">
        <w:rPr>
          <w:rFonts w:ascii="Arial" w:hAnsi="Arial" w:cs="Arial"/>
        </w:rPr>
        <w:t>rivično</w:t>
      </w:r>
      <w:r w:rsidR="00112999" w:rsidRPr="00C325DA">
        <w:rPr>
          <w:rFonts w:ascii="Arial" w:hAnsi="Arial" w:cs="Arial"/>
        </w:rPr>
        <w:t xml:space="preserve"> djelo „Navođenje na prostituciju“ na način da se </w:t>
      </w:r>
      <w:r w:rsidR="00FA721A" w:rsidRPr="00C325DA">
        <w:rPr>
          <w:rFonts w:ascii="Arial" w:hAnsi="Arial" w:cs="Arial"/>
        </w:rPr>
        <w:t xml:space="preserve">brišu aktuelni </w:t>
      </w:r>
      <w:r w:rsidR="00112999" w:rsidRPr="00C325DA">
        <w:rPr>
          <w:rFonts w:ascii="Arial" w:hAnsi="Arial" w:cs="Arial"/>
        </w:rPr>
        <w:t xml:space="preserve">st. 3, 4 i 5. </w:t>
      </w:r>
      <w:r w:rsidR="0047604B" w:rsidRPr="00C325DA">
        <w:rPr>
          <w:rFonts w:ascii="Arial" w:hAnsi="Arial" w:cs="Arial"/>
        </w:rPr>
        <w:t xml:space="preserve">Uzimajući u obzir da su obilježja krivičnog djela iz st. 3, 4 i 5. navedenog člana već obuhvaćena obilježjima krivičnog djela trgovine ljudima iste je neophodno brisati. </w:t>
      </w:r>
      <w:r w:rsidR="00112999" w:rsidRPr="00C325DA">
        <w:rPr>
          <w:rFonts w:ascii="Arial" w:hAnsi="Arial" w:cs="Arial"/>
        </w:rPr>
        <w:t>U tom smislu predmetna odredb</w:t>
      </w:r>
      <w:r w:rsidRPr="00C325DA">
        <w:rPr>
          <w:rFonts w:ascii="Arial" w:hAnsi="Arial" w:cs="Arial"/>
        </w:rPr>
        <w:t>a se usklađuje sa odredbom član</w:t>
      </w:r>
      <w:r w:rsidR="00112999" w:rsidRPr="00C325DA">
        <w:rPr>
          <w:rFonts w:ascii="Arial" w:hAnsi="Arial" w:cs="Arial"/>
        </w:rPr>
        <w:t>a 210a. K</w:t>
      </w:r>
      <w:r w:rsidRPr="00C325DA">
        <w:rPr>
          <w:rFonts w:ascii="Arial" w:hAnsi="Arial" w:cs="Arial"/>
        </w:rPr>
        <w:t>rivičnog</w:t>
      </w:r>
      <w:r w:rsidR="00112999" w:rsidRPr="00C325DA">
        <w:rPr>
          <w:rFonts w:ascii="Arial" w:hAnsi="Arial" w:cs="Arial"/>
        </w:rPr>
        <w:t xml:space="preserve"> zakona Federacije BiH „Trgovina ljudima“.</w:t>
      </w:r>
    </w:p>
    <w:p w:rsidR="00112999" w:rsidRPr="00C325DA" w:rsidRDefault="00112999" w:rsidP="00112999">
      <w:pPr>
        <w:ind w:firstLine="720"/>
        <w:jc w:val="both"/>
        <w:rPr>
          <w:rFonts w:ascii="Arial" w:hAnsi="Arial" w:cs="Arial"/>
        </w:rPr>
      </w:pPr>
    </w:p>
    <w:p w:rsidR="00112999" w:rsidRPr="00C325DA" w:rsidRDefault="00A47405" w:rsidP="001E4770">
      <w:pPr>
        <w:ind w:firstLine="708"/>
        <w:jc w:val="both"/>
        <w:rPr>
          <w:rFonts w:ascii="Arial" w:hAnsi="Arial" w:cs="Arial"/>
        </w:rPr>
      </w:pPr>
      <w:r w:rsidRPr="00C325DA">
        <w:rPr>
          <w:rFonts w:ascii="Arial" w:hAnsi="Arial" w:cs="Arial"/>
        </w:rPr>
        <w:lastRenderedPageBreak/>
        <w:t>Član</w:t>
      </w:r>
      <w:r w:rsidR="001E4770" w:rsidRPr="00C325DA">
        <w:rPr>
          <w:rFonts w:ascii="Arial" w:hAnsi="Arial" w:cs="Arial"/>
        </w:rPr>
        <w:t>om 3</w:t>
      </w:r>
      <w:r w:rsidR="00112999" w:rsidRPr="00C325DA">
        <w:rPr>
          <w:rFonts w:ascii="Arial" w:hAnsi="Arial" w:cs="Arial"/>
        </w:rPr>
        <w:t xml:space="preserve">. ovog zakonskog </w:t>
      </w:r>
      <w:r w:rsidR="007A4CF1">
        <w:rPr>
          <w:rFonts w:ascii="Arial" w:hAnsi="Arial" w:cs="Arial"/>
        </w:rPr>
        <w:t>prijedloga</w:t>
      </w:r>
      <w:r w:rsidRPr="00C325DA">
        <w:rPr>
          <w:rFonts w:ascii="Arial" w:hAnsi="Arial" w:cs="Arial"/>
        </w:rPr>
        <w:t xml:space="preserve"> vrši se intervencija na član</w:t>
      </w:r>
      <w:r w:rsidR="00112999" w:rsidRPr="00C325DA">
        <w:rPr>
          <w:rFonts w:ascii="Arial" w:hAnsi="Arial" w:cs="Arial"/>
        </w:rPr>
        <w:t>u 272. zakona</w:t>
      </w:r>
      <w:r w:rsidRPr="00C325DA">
        <w:rPr>
          <w:rFonts w:ascii="Arial" w:hAnsi="Arial" w:cs="Arial"/>
        </w:rPr>
        <w:t xml:space="preserve">, na način </w:t>
      </w:r>
      <w:r w:rsidR="001E4770" w:rsidRPr="00C325DA">
        <w:rPr>
          <w:rFonts w:ascii="Arial" w:hAnsi="Arial" w:cs="Arial"/>
        </w:rPr>
        <w:t xml:space="preserve">da </w:t>
      </w:r>
      <w:r w:rsidRPr="00C325DA">
        <w:rPr>
          <w:rFonts w:ascii="Arial" w:hAnsi="Arial" w:cs="Arial"/>
          <w:lang w:val="pl-PL"/>
        </w:rPr>
        <w:t xml:space="preserve">riječi: </w:t>
      </w:r>
      <w:r w:rsidRPr="00C325DA">
        <w:rPr>
          <w:rFonts w:ascii="Arial" w:hAnsi="Arial" w:cs="Arial"/>
        </w:rPr>
        <w:t xml:space="preserve">„ovim zakonom“ zamjenjuju se riječima: „zakonom u Federaciji“. </w:t>
      </w:r>
      <w:r w:rsidR="00112999" w:rsidRPr="00C325DA">
        <w:rPr>
          <w:rFonts w:ascii="Arial" w:hAnsi="Arial" w:cs="Arial"/>
        </w:rPr>
        <w:t>Ovakvom intervencijom se obilježje k</w:t>
      </w:r>
      <w:r w:rsidRPr="00C325DA">
        <w:rPr>
          <w:rFonts w:ascii="Arial" w:hAnsi="Arial" w:cs="Arial"/>
        </w:rPr>
        <w:t>rivičnog</w:t>
      </w:r>
      <w:r w:rsidR="00112999" w:rsidRPr="00C325DA">
        <w:rPr>
          <w:rFonts w:ascii="Arial" w:hAnsi="Arial" w:cs="Arial"/>
        </w:rPr>
        <w:t xml:space="preserve"> djela pranja novca odnosi na počinjenje bilo kojeg k</w:t>
      </w:r>
      <w:r w:rsidRPr="00C325DA">
        <w:rPr>
          <w:rFonts w:ascii="Arial" w:hAnsi="Arial" w:cs="Arial"/>
        </w:rPr>
        <w:t>rivičnog</w:t>
      </w:r>
      <w:r w:rsidR="00112999" w:rsidRPr="00C325DA">
        <w:rPr>
          <w:rFonts w:ascii="Arial" w:hAnsi="Arial" w:cs="Arial"/>
        </w:rPr>
        <w:t xml:space="preserve"> djela kao predikatnog djela a koje je propisano zakonom u Federaciji Bosne i Hercegovine. </w:t>
      </w:r>
    </w:p>
    <w:p w:rsidR="00112999" w:rsidRPr="00C325DA" w:rsidRDefault="00112999" w:rsidP="00112999">
      <w:pPr>
        <w:jc w:val="both"/>
        <w:rPr>
          <w:rFonts w:ascii="Arial" w:hAnsi="Arial" w:cs="Arial"/>
        </w:rPr>
      </w:pPr>
      <w:r w:rsidRPr="00C325DA">
        <w:rPr>
          <w:rFonts w:ascii="Arial" w:hAnsi="Arial" w:cs="Arial"/>
        </w:rPr>
        <w:t xml:space="preserve"> </w:t>
      </w:r>
    </w:p>
    <w:p w:rsidR="007A4CF1" w:rsidRDefault="007A4CF1" w:rsidP="00112999">
      <w:pPr>
        <w:jc w:val="both"/>
        <w:rPr>
          <w:rFonts w:ascii="Arial" w:hAnsi="Arial" w:cs="Arial"/>
          <w:b/>
        </w:rPr>
      </w:pPr>
    </w:p>
    <w:p w:rsidR="00112999" w:rsidRPr="00C325DA" w:rsidRDefault="00A47405" w:rsidP="00112999">
      <w:pPr>
        <w:jc w:val="both"/>
        <w:rPr>
          <w:rFonts w:ascii="Arial" w:hAnsi="Arial" w:cs="Arial"/>
          <w:b/>
        </w:rPr>
      </w:pPr>
      <w:r w:rsidRPr="00C325DA">
        <w:rPr>
          <w:rFonts w:ascii="Arial" w:hAnsi="Arial" w:cs="Arial"/>
          <w:b/>
        </w:rPr>
        <w:t>IV</w:t>
      </w:r>
      <w:r w:rsidR="00411183" w:rsidRPr="00C325DA">
        <w:rPr>
          <w:rFonts w:ascii="Arial" w:hAnsi="Arial" w:cs="Arial"/>
          <w:b/>
        </w:rPr>
        <w:t>.</w:t>
      </w:r>
      <w:r w:rsidRPr="00C325DA">
        <w:rPr>
          <w:rFonts w:ascii="Arial" w:hAnsi="Arial" w:cs="Arial"/>
          <w:b/>
        </w:rPr>
        <w:t xml:space="preserve"> – FINANS</w:t>
      </w:r>
      <w:r w:rsidR="00112999" w:rsidRPr="00C325DA">
        <w:rPr>
          <w:rFonts w:ascii="Arial" w:hAnsi="Arial" w:cs="Arial"/>
          <w:b/>
        </w:rPr>
        <w:t>IJSKA SREDSTVA</w:t>
      </w:r>
    </w:p>
    <w:p w:rsidR="00112999" w:rsidRPr="00C325DA" w:rsidRDefault="00112999" w:rsidP="00112999">
      <w:pPr>
        <w:jc w:val="both"/>
        <w:rPr>
          <w:rFonts w:ascii="Arial" w:hAnsi="Arial" w:cs="Arial"/>
        </w:rPr>
      </w:pPr>
    </w:p>
    <w:p w:rsidR="00112999" w:rsidRPr="00C325DA" w:rsidRDefault="00411183" w:rsidP="00112999">
      <w:pPr>
        <w:ind w:firstLine="720"/>
        <w:jc w:val="both"/>
        <w:rPr>
          <w:rFonts w:ascii="Arial" w:hAnsi="Arial" w:cs="Arial"/>
        </w:rPr>
      </w:pPr>
      <w:r w:rsidRPr="00C325DA">
        <w:rPr>
          <w:rFonts w:ascii="Arial" w:hAnsi="Arial" w:cs="Arial"/>
        </w:rPr>
        <w:t>Za provođenje</w:t>
      </w:r>
      <w:r w:rsidR="00112999" w:rsidRPr="00C325DA">
        <w:rPr>
          <w:rFonts w:ascii="Arial" w:hAnsi="Arial" w:cs="Arial"/>
        </w:rPr>
        <w:t xml:space="preserve"> ovog zakona nije p</w:t>
      </w:r>
      <w:r w:rsidR="00A47405" w:rsidRPr="00C325DA">
        <w:rPr>
          <w:rFonts w:ascii="Arial" w:hAnsi="Arial" w:cs="Arial"/>
        </w:rPr>
        <w:t>otrebno osigurati dodatna finans</w:t>
      </w:r>
      <w:r w:rsidR="00112999" w:rsidRPr="00C325DA">
        <w:rPr>
          <w:rFonts w:ascii="Arial" w:hAnsi="Arial" w:cs="Arial"/>
        </w:rPr>
        <w:t xml:space="preserve">ijska sredstva u </w:t>
      </w:r>
      <w:r w:rsidR="00A47405" w:rsidRPr="00C325DA">
        <w:rPr>
          <w:rFonts w:ascii="Arial" w:hAnsi="Arial" w:cs="Arial"/>
        </w:rPr>
        <w:t>Budžetu</w:t>
      </w:r>
      <w:r w:rsidR="00112999" w:rsidRPr="00C325DA">
        <w:rPr>
          <w:rFonts w:ascii="Arial" w:hAnsi="Arial" w:cs="Arial"/>
        </w:rPr>
        <w:t xml:space="preserve"> Federacije BiH. </w:t>
      </w:r>
    </w:p>
    <w:p w:rsidR="007A4CF1" w:rsidRDefault="00112999" w:rsidP="00112999">
      <w:pPr>
        <w:spacing w:before="100" w:beforeAutospacing="1" w:after="100" w:afterAutospacing="1"/>
        <w:rPr>
          <w:rFonts w:ascii="Arial" w:hAnsi="Arial" w:cs="Arial"/>
          <w:b/>
        </w:rPr>
      </w:pPr>
      <w:r w:rsidRPr="00C325DA">
        <w:rPr>
          <w:rFonts w:ascii="Arial" w:hAnsi="Arial" w:cs="Arial"/>
          <w:b/>
        </w:rPr>
        <w:t xml:space="preserve"> </w:t>
      </w:r>
    </w:p>
    <w:p w:rsidR="007A4CF1" w:rsidRDefault="007A4CF1" w:rsidP="00112999">
      <w:pPr>
        <w:spacing w:before="100" w:beforeAutospacing="1" w:after="100" w:afterAutospacing="1"/>
        <w:rPr>
          <w:rFonts w:ascii="Arial" w:hAnsi="Arial" w:cs="Arial"/>
          <w:b/>
        </w:rPr>
      </w:pPr>
    </w:p>
    <w:p w:rsidR="007A4CF1" w:rsidRDefault="007A4CF1" w:rsidP="00112999">
      <w:pPr>
        <w:spacing w:before="100" w:beforeAutospacing="1" w:after="100" w:afterAutospacing="1"/>
        <w:rPr>
          <w:rFonts w:ascii="Arial" w:hAnsi="Arial" w:cs="Arial"/>
          <w:b/>
        </w:rPr>
      </w:pPr>
    </w:p>
    <w:p w:rsidR="007A4CF1" w:rsidRDefault="007A4CF1" w:rsidP="00112999">
      <w:pPr>
        <w:spacing w:before="100" w:beforeAutospacing="1" w:after="100" w:afterAutospacing="1"/>
        <w:rPr>
          <w:rFonts w:ascii="Arial" w:hAnsi="Arial" w:cs="Arial"/>
          <w:b/>
        </w:rPr>
      </w:pPr>
    </w:p>
    <w:p w:rsidR="007A4CF1" w:rsidRDefault="007A4CF1" w:rsidP="00112999">
      <w:pPr>
        <w:spacing w:before="100" w:beforeAutospacing="1" w:after="100" w:afterAutospacing="1"/>
        <w:rPr>
          <w:rFonts w:ascii="Arial" w:hAnsi="Arial" w:cs="Arial"/>
          <w:b/>
        </w:rPr>
      </w:pPr>
    </w:p>
    <w:p w:rsidR="007A4CF1" w:rsidRDefault="007A4CF1" w:rsidP="00112999">
      <w:pPr>
        <w:spacing w:before="100" w:beforeAutospacing="1" w:after="100" w:afterAutospacing="1"/>
        <w:rPr>
          <w:rFonts w:ascii="Arial" w:hAnsi="Arial" w:cs="Arial"/>
          <w:b/>
        </w:rPr>
      </w:pPr>
    </w:p>
    <w:p w:rsidR="007A4CF1" w:rsidRDefault="007A4CF1" w:rsidP="00112999">
      <w:pPr>
        <w:spacing w:before="100" w:beforeAutospacing="1" w:after="100" w:afterAutospacing="1"/>
        <w:rPr>
          <w:rFonts w:ascii="Arial" w:hAnsi="Arial" w:cs="Arial"/>
          <w:b/>
        </w:rPr>
      </w:pPr>
    </w:p>
    <w:p w:rsidR="007A4CF1" w:rsidRDefault="007A4CF1" w:rsidP="00112999">
      <w:pPr>
        <w:spacing w:before="100" w:beforeAutospacing="1" w:after="100" w:afterAutospacing="1"/>
        <w:rPr>
          <w:rFonts w:ascii="Arial" w:hAnsi="Arial" w:cs="Arial"/>
          <w:b/>
        </w:rPr>
      </w:pPr>
    </w:p>
    <w:p w:rsidR="007A4CF1" w:rsidRDefault="007A4CF1" w:rsidP="00112999">
      <w:pPr>
        <w:spacing w:before="100" w:beforeAutospacing="1" w:after="100" w:afterAutospacing="1"/>
        <w:rPr>
          <w:rFonts w:ascii="Arial" w:hAnsi="Arial" w:cs="Arial"/>
          <w:b/>
        </w:rPr>
      </w:pPr>
    </w:p>
    <w:p w:rsidR="007A4CF1" w:rsidRDefault="007A4CF1" w:rsidP="00112999">
      <w:pPr>
        <w:spacing w:before="100" w:beforeAutospacing="1" w:after="100" w:afterAutospacing="1"/>
        <w:rPr>
          <w:rFonts w:ascii="Arial" w:hAnsi="Arial" w:cs="Arial"/>
          <w:b/>
        </w:rPr>
      </w:pPr>
    </w:p>
    <w:p w:rsidR="007A4CF1" w:rsidRDefault="007A4CF1" w:rsidP="00112999">
      <w:pPr>
        <w:spacing w:before="100" w:beforeAutospacing="1" w:after="100" w:afterAutospacing="1"/>
        <w:rPr>
          <w:rFonts w:ascii="Arial" w:hAnsi="Arial" w:cs="Arial"/>
          <w:b/>
        </w:rPr>
      </w:pPr>
    </w:p>
    <w:p w:rsidR="007A4CF1" w:rsidRDefault="007A4CF1" w:rsidP="00112999">
      <w:pPr>
        <w:spacing w:before="100" w:beforeAutospacing="1" w:after="100" w:afterAutospacing="1"/>
        <w:rPr>
          <w:rFonts w:ascii="Arial" w:hAnsi="Arial" w:cs="Arial"/>
          <w:b/>
        </w:rPr>
      </w:pPr>
    </w:p>
    <w:p w:rsidR="007A4CF1" w:rsidRDefault="007A4CF1" w:rsidP="00112999">
      <w:pPr>
        <w:spacing w:before="100" w:beforeAutospacing="1" w:after="100" w:afterAutospacing="1"/>
        <w:rPr>
          <w:rFonts w:ascii="Arial" w:hAnsi="Arial" w:cs="Arial"/>
          <w:b/>
        </w:rPr>
      </w:pPr>
    </w:p>
    <w:p w:rsidR="007A4CF1" w:rsidRDefault="007A4CF1" w:rsidP="00112999">
      <w:pPr>
        <w:spacing w:before="100" w:beforeAutospacing="1" w:after="100" w:afterAutospacing="1"/>
        <w:rPr>
          <w:rFonts w:ascii="Arial" w:hAnsi="Arial" w:cs="Arial"/>
          <w:b/>
        </w:rPr>
      </w:pPr>
    </w:p>
    <w:p w:rsidR="007A4CF1" w:rsidRDefault="007A4CF1" w:rsidP="00112999">
      <w:pPr>
        <w:spacing w:before="100" w:beforeAutospacing="1" w:after="100" w:afterAutospacing="1"/>
        <w:rPr>
          <w:rFonts w:ascii="Arial" w:hAnsi="Arial" w:cs="Arial"/>
          <w:b/>
        </w:rPr>
      </w:pPr>
    </w:p>
    <w:p w:rsidR="007A4CF1" w:rsidRDefault="007A4CF1" w:rsidP="00112999">
      <w:pPr>
        <w:spacing w:before="100" w:beforeAutospacing="1" w:after="100" w:afterAutospacing="1"/>
        <w:rPr>
          <w:rFonts w:ascii="Arial" w:hAnsi="Arial" w:cs="Arial"/>
          <w:b/>
        </w:rPr>
      </w:pPr>
    </w:p>
    <w:p w:rsidR="007A4CF1" w:rsidRDefault="007A4CF1" w:rsidP="00112999">
      <w:pPr>
        <w:spacing w:before="100" w:beforeAutospacing="1" w:after="100" w:afterAutospacing="1"/>
        <w:rPr>
          <w:rFonts w:ascii="Arial" w:hAnsi="Arial" w:cs="Arial"/>
          <w:b/>
        </w:rPr>
      </w:pPr>
    </w:p>
    <w:p w:rsidR="007A4CF1" w:rsidRDefault="007A4CF1" w:rsidP="00112999">
      <w:pPr>
        <w:spacing w:before="100" w:beforeAutospacing="1" w:after="100" w:afterAutospacing="1"/>
        <w:rPr>
          <w:rFonts w:ascii="Arial" w:hAnsi="Arial" w:cs="Arial"/>
          <w:b/>
        </w:rPr>
      </w:pPr>
    </w:p>
    <w:p w:rsidR="007A4CF1" w:rsidRDefault="007A4CF1" w:rsidP="00112999">
      <w:pPr>
        <w:spacing w:before="100" w:beforeAutospacing="1" w:after="100" w:afterAutospacing="1"/>
        <w:rPr>
          <w:rFonts w:ascii="Arial" w:hAnsi="Arial" w:cs="Arial"/>
          <w:b/>
        </w:rPr>
      </w:pPr>
    </w:p>
    <w:p w:rsidR="00112999" w:rsidRPr="00C325DA" w:rsidRDefault="001E4770" w:rsidP="007A4CF1">
      <w:pPr>
        <w:spacing w:before="100" w:beforeAutospacing="1" w:after="100" w:afterAutospacing="1"/>
        <w:jc w:val="center"/>
        <w:rPr>
          <w:rFonts w:ascii="Arial" w:hAnsi="Arial" w:cs="Arial"/>
          <w:b/>
        </w:rPr>
      </w:pPr>
      <w:r w:rsidRPr="00C325DA">
        <w:rPr>
          <w:rFonts w:ascii="Arial" w:hAnsi="Arial" w:cs="Arial"/>
          <w:b/>
        </w:rPr>
        <w:lastRenderedPageBreak/>
        <w:t>ODREDBE ZAKONA KOJE SE MIJENJAJU</w:t>
      </w:r>
    </w:p>
    <w:p w:rsidR="001E4770" w:rsidRPr="00C325DA" w:rsidRDefault="001E4770" w:rsidP="001E4770">
      <w:pPr>
        <w:autoSpaceDE w:val="0"/>
        <w:autoSpaceDN w:val="0"/>
        <w:adjustRightInd w:val="0"/>
        <w:jc w:val="center"/>
        <w:rPr>
          <w:rFonts w:ascii="Arial" w:eastAsiaTheme="minorHAnsi" w:hAnsi="Arial" w:cs="Arial"/>
          <w:b/>
          <w:bCs/>
          <w:lang w:val="bs-Latn-BA" w:eastAsia="en-US"/>
        </w:rPr>
      </w:pPr>
      <w:r w:rsidRPr="00C325DA">
        <w:rPr>
          <w:rFonts w:ascii="Arial" w:eastAsiaTheme="minorHAnsi" w:hAnsi="Arial" w:cs="Arial"/>
          <w:b/>
          <w:bCs/>
          <w:lang w:val="bs-Latn-BA" w:eastAsia="en-US"/>
        </w:rPr>
        <w:t>Član 78.</w:t>
      </w:r>
    </w:p>
    <w:p w:rsidR="001E4770" w:rsidRPr="00C325DA" w:rsidRDefault="001E4770" w:rsidP="001E4770">
      <w:pPr>
        <w:autoSpaceDE w:val="0"/>
        <w:autoSpaceDN w:val="0"/>
        <w:adjustRightInd w:val="0"/>
        <w:jc w:val="center"/>
        <w:rPr>
          <w:rFonts w:ascii="Arial" w:eastAsiaTheme="minorHAnsi" w:hAnsi="Arial" w:cs="Arial"/>
          <w:b/>
          <w:lang w:val="bs-Latn-BA" w:eastAsia="en-US"/>
        </w:rPr>
      </w:pPr>
      <w:r w:rsidRPr="00C325DA">
        <w:rPr>
          <w:rFonts w:ascii="Arial" w:eastAsiaTheme="minorHAnsi" w:hAnsi="Arial" w:cs="Arial"/>
          <w:b/>
          <w:lang w:val="bs-Latn-BA" w:eastAsia="en-US"/>
        </w:rPr>
        <w:t>Oduzimanje predmeta</w:t>
      </w:r>
    </w:p>
    <w:p w:rsidR="0073404D" w:rsidRPr="00C325DA" w:rsidRDefault="0073404D" w:rsidP="00112999">
      <w:pPr>
        <w:jc w:val="center"/>
        <w:rPr>
          <w:rFonts w:ascii="Arial" w:hAnsi="Arial" w:cs="Arial"/>
        </w:rPr>
      </w:pPr>
    </w:p>
    <w:p w:rsidR="001E4770" w:rsidRPr="00C325DA" w:rsidRDefault="001E4770" w:rsidP="001E4770">
      <w:pPr>
        <w:autoSpaceDE w:val="0"/>
        <w:autoSpaceDN w:val="0"/>
        <w:adjustRightInd w:val="0"/>
        <w:jc w:val="both"/>
        <w:rPr>
          <w:rFonts w:ascii="Arial" w:eastAsiaTheme="minorHAnsi" w:hAnsi="Arial" w:cs="Arial"/>
          <w:lang w:val="bs-Latn-BA" w:eastAsia="en-US"/>
        </w:rPr>
      </w:pPr>
      <w:r w:rsidRPr="00C325DA">
        <w:rPr>
          <w:rFonts w:ascii="Arial" w:eastAsiaTheme="minorHAnsi" w:hAnsi="Arial" w:cs="Arial"/>
          <w:lang w:val="bs-Latn-BA" w:eastAsia="en-US"/>
        </w:rPr>
        <w:t>(1) Predmeti koji su upotrebljeni ili su bili namijenjeni za učinjenje krivičnog djela ili koji su nastali učinjenjem krivičnog djela oduzet će se, kad postoji opasnost da će biti ponovo upotrijebljeni za učinjenje krivičnog djela ili kad se radi zaštite opće sigurnosti ili iz razloga morala lišenje čini prijeko potrebnim, ako su vlasništvo učinitelja.</w:t>
      </w:r>
    </w:p>
    <w:p w:rsidR="001E4770" w:rsidRPr="00C325DA" w:rsidRDefault="001E4770" w:rsidP="001E4770">
      <w:pPr>
        <w:autoSpaceDE w:val="0"/>
        <w:autoSpaceDN w:val="0"/>
        <w:adjustRightInd w:val="0"/>
        <w:jc w:val="both"/>
        <w:rPr>
          <w:rFonts w:ascii="Arial" w:eastAsiaTheme="minorHAnsi" w:hAnsi="Arial" w:cs="Arial"/>
          <w:lang w:val="bs-Latn-BA" w:eastAsia="en-US"/>
        </w:rPr>
      </w:pPr>
      <w:r w:rsidRPr="00C325DA">
        <w:rPr>
          <w:rFonts w:ascii="Arial" w:eastAsiaTheme="minorHAnsi" w:hAnsi="Arial" w:cs="Arial"/>
          <w:lang w:val="bs-Latn-BA" w:eastAsia="en-US"/>
        </w:rPr>
        <w:t>(2) Predmeti iz stava. 1. ovog člana mogu se oduzeti i ako nisu vlasništvo učinitelja kad to zahtijevaju interesi opće sigurnosti i razlozi morala, ali se time ne dira u prava trećih osoba na naknadu štete od učinitelja.</w:t>
      </w:r>
    </w:p>
    <w:p w:rsidR="001E4770" w:rsidRPr="00C325DA" w:rsidRDefault="001E4770" w:rsidP="001E4770">
      <w:pPr>
        <w:jc w:val="both"/>
        <w:rPr>
          <w:rFonts w:ascii="Arial" w:hAnsi="Arial" w:cs="Arial"/>
        </w:rPr>
      </w:pPr>
      <w:r w:rsidRPr="00C325DA">
        <w:rPr>
          <w:rFonts w:ascii="Arial" w:eastAsiaTheme="minorHAnsi" w:hAnsi="Arial" w:cs="Arial"/>
          <w:bCs/>
          <w:lang w:val="bs-Latn-BA" w:eastAsia="en-US"/>
        </w:rPr>
        <w:t>(3) Zakonom se može propisati obavezno oduzimanje predmeta</w:t>
      </w:r>
      <w:r w:rsidR="0033549D" w:rsidRPr="00C325DA">
        <w:rPr>
          <w:rFonts w:ascii="Arial" w:eastAsiaTheme="minorHAnsi" w:hAnsi="Arial" w:cs="Arial"/>
          <w:bCs/>
          <w:lang w:val="bs-Latn-BA" w:eastAsia="en-US"/>
        </w:rPr>
        <w:t>.</w:t>
      </w:r>
    </w:p>
    <w:p w:rsidR="001E4770" w:rsidRPr="00C325DA" w:rsidRDefault="001E4770" w:rsidP="001E4770">
      <w:pPr>
        <w:jc w:val="both"/>
        <w:rPr>
          <w:rFonts w:ascii="Arial" w:hAnsi="Arial" w:cs="Arial"/>
        </w:rPr>
      </w:pPr>
    </w:p>
    <w:p w:rsidR="001E4770" w:rsidRPr="00C325DA" w:rsidRDefault="001E4770" w:rsidP="0047604B">
      <w:pPr>
        <w:autoSpaceDE w:val="0"/>
        <w:autoSpaceDN w:val="0"/>
        <w:adjustRightInd w:val="0"/>
        <w:jc w:val="center"/>
        <w:rPr>
          <w:rFonts w:ascii="Arial" w:eastAsiaTheme="minorHAnsi" w:hAnsi="Arial" w:cs="Arial"/>
          <w:b/>
          <w:bCs/>
          <w:lang w:val="bs-Latn-BA" w:eastAsia="en-US"/>
        </w:rPr>
      </w:pPr>
      <w:r w:rsidRPr="00C325DA">
        <w:rPr>
          <w:rFonts w:ascii="Arial" w:eastAsiaTheme="minorHAnsi" w:hAnsi="Arial" w:cs="Arial"/>
          <w:b/>
          <w:bCs/>
          <w:lang w:val="bs-Latn-BA" w:eastAsia="en-US"/>
        </w:rPr>
        <w:t>Član 210.</w:t>
      </w:r>
    </w:p>
    <w:p w:rsidR="001E4770" w:rsidRPr="00C325DA" w:rsidRDefault="001E4770" w:rsidP="0047604B">
      <w:pPr>
        <w:autoSpaceDE w:val="0"/>
        <w:autoSpaceDN w:val="0"/>
        <w:adjustRightInd w:val="0"/>
        <w:jc w:val="center"/>
        <w:rPr>
          <w:rFonts w:ascii="Arial" w:eastAsiaTheme="minorHAnsi" w:hAnsi="Arial" w:cs="Arial"/>
          <w:b/>
          <w:lang w:val="bs-Latn-BA" w:eastAsia="en-US"/>
        </w:rPr>
      </w:pPr>
      <w:r w:rsidRPr="00C325DA">
        <w:rPr>
          <w:rFonts w:ascii="Arial" w:eastAsiaTheme="minorHAnsi" w:hAnsi="Arial" w:cs="Arial"/>
          <w:b/>
          <w:lang w:val="bs-Latn-BA" w:eastAsia="en-US"/>
        </w:rPr>
        <w:t>Navođenje na prostituciju</w:t>
      </w:r>
    </w:p>
    <w:p w:rsidR="001E4770" w:rsidRPr="00C325DA" w:rsidRDefault="001E4770" w:rsidP="001E4770">
      <w:pPr>
        <w:autoSpaceDE w:val="0"/>
        <w:autoSpaceDN w:val="0"/>
        <w:adjustRightInd w:val="0"/>
        <w:rPr>
          <w:rFonts w:ascii="Arial" w:eastAsiaTheme="minorHAnsi" w:hAnsi="Arial" w:cs="Arial"/>
          <w:lang w:val="bs-Latn-BA" w:eastAsia="en-US"/>
        </w:rPr>
      </w:pPr>
    </w:p>
    <w:p w:rsidR="001E4770" w:rsidRPr="00C325DA" w:rsidRDefault="001E4770" w:rsidP="007A4CF1">
      <w:pPr>
        <w:autoSpaceDE w:val="0"/>
        <w:autoSpaceDN w:val="0"/>
        <w:adjustRightInd w:val="0"/>
        <w:jc w:val="both"/>
        <w:rPr>
          <w:rFonts w:ascii="Arial" w:eastAsiaTheme="minorHAnsi" w:hAnsi="Arial" w:cs="Arial"/>
          <w:lang w:val="bs-Latn-BA" w:eastAsia="en-US"/>
        </w:rPr>
      </w:pPr>
      <w:r w:rsidRPr="00C325DA">
        <w:rPr>
          <w:rFonts w:ascii="Arial" w:eastAsiaTheme="minorHAnsi" w:hAnsi="Arial" w:cs="Arial"/>
          <w:lang w:val="bs-Latn-BA" w:eastAsia="en-US"/>
        </w:rPr>
        <w:t>(1) Ko radi zarade ili druge koristi navodi, potiče ili namamljuje drugog na pružanje seksualnih usluga ili na drugi način omogući njegovu predaju drugome radi pružanja seksualnih usluga, ili na bilo koji način učestvuje u organiziranju ili vođenju pružanja seksualnih usluga, bit će kažnjen kaznom zatvora od šest mjeseci do pet godina.</w:t>
      </w:r>
    </w:p>
    <w:p w:rsidR="001E4770" w:rsidRPr="00C325DA" w:rsidRDefault="001E4770" w:rsidP="007A4CF1">
      <w:pPr>
        <w:autoSpaceDE w:val="0"/>
        <w:autoSpaceDN w:val="0"/>
        <w:adjustRightInd w:val="0"/>
        <w:jc w:val="both"/>
        <w:rPr>
          <w:rFonts w:ascii="Arial" w:eastAsiaTheme="minorHAnsi" w:hAnsi="Arial" w:cs="Arial"/>
          <w:lang w:val="bs-Latn-BA" w:eastAsia="en-US"/>
        </w:rPr>
      </w:pPr>
      <w:r w:rsidRPr="00C325DA">
        <w:rPr>
          <w:rFonts w:ascii="Arial" w:eastAsiaTheme="minorHAnsi" w:hAnsi="Arial" w:cs="Arial"/>
          <w:lang w:val="bs-Latn-BA" w:eastAsia="en-US"/>
        </w:rPr>
        <w:t>(2) Bez uticaja je za učinjenje krivičnog djela iz ovog člana da li se osoba koja se navodi, potiče ili namamljuje već ranije bavila prostitucijom</w:t>
      </w:r>
      <w:r w:rsidR="00CB7D34" w:rsidRPr="00C325DA">
        <w:rPr>
          <w:rFonts w:ascii="Arial" w:eastAsiaTheme="minorHAnsi" w:hAnsi="Arial" w:cs="Arial"/>
          <w:lang w:val="bs-Latn-BA" w:eastAsia="en-US"/>
        </w:rPr>
        <w:t>.</w:t>
      </w:r>
      <w:r w:rsidRPr="00C325DA">
        <w:rPr>
          <w:rFonts w:ascii="Arial" w:eastAsiaTheme="minorHAnsi" w:hAnsi="Arial" w:cs="Arial"/>
          <w:lang w:val="bs-Latn-BA" w:eastAsia="en-US"/>
        </w:rPr>
        <w:t xml:space="preserve"> </w:t>
      </w:r>
    </w:p>
    <w:p w:rsidR="001E4770" w:rsidRPr="00C325DA" w:rsidRDefault="001E4770" w:rsidP="007A4CF1">
      <w:pPr>
        <w:autoSpaceDE w:val="0"/>
        <w:autoSpaceDN w:val="0"/>
        <w:adjustRightInd w:val="0"/>
        <w:jc w:val="both"/>
        <w:rPr>
          <w:rFonts w:ascii="Arial" w:eastAsiaTheme="minorHAnsi" w:hAnsi="Arial" w:cs="Arial"/>
          <w:lang w:val="bs-Latn-BA" w:eastAsia="en-US"/>
        </w:rPr>
      </w:pPr>
      <w:r w:rsidRPr="00C325DA">
        <w:rPr>
          <w:rFonts w:ascii="Arial" w:eastAsiaTheme="minorHAnsi" w:hAnsi="Arial" w:cs="Arial"/>
          <w:lang w:val="bs-Latn-BA" w:eastAsia="en-US"/>
        </w:rPr>
        <w:t>(3) Kaznom iz stava 2. ovog člana kaznit će se ko radi ostvarenja koristi, na način iz stava 2. ovog člana, koristeći tešku situaciju proisteklu iz boravka neke osobe u stranoj zemlji, prisili ili navede tu osobu na pružanje seksualnih usluga.</w:t>
      </w:r>
    </w:p>
    <w:p w:rsidR="001E4770" w:rsidRPr="00C325DA" w:rsidRDefault="001E4770" w:rsidP="007A4CF1">
      <w:pPr>
        <w:autoSpaceDE w:val="0"/>
        <w:autoSpaceDN w:val="0"/>
        <w:adjustRightInd w:val="0"/>
        <w:jc w:val="both"/>
        <w:rPr>
          <w:rFonts w:ascii="Arial" w:eastAsiaTheme="minorHAnsi" w:hAnsi="Arial" w:cs="Arial"/>
          <w:lang w:val="bs-Latn-BA" w:eastAsia="en-US"/>
        </w:rPr>
      </w:pPr>
      <w:r w:rsidRPr="00C325DA">
        <w:rPr>
          <w:rFonts w:ascii="Arial" w:eastAsiaTheme="minorHAnsi" w:hAnsi="Arial" w:cs="Arial"/>
          <w:lang w:val="bs-Latn-BA" w:eastAsia="en-US"/>
        </w:rPr>
        <w:t>(4) Ko krivično djelo iz st. od 1. do 3. ovog člana učini prema djetetu ili maloljetniku,</w:t>
      </w:r>
    </w:p>
    <w:p w:rsidR="001E4770" w:rsidRPr="00C325DA" w:rsidRDefault="001E4770" w:rsidP="007A4CF1">
      <w:pPr>
        <w:autoSpaceDE w:val="0"/>
        <w:autoSpaceDN w:val="0"/>
        <w:adjustRightInd w:val="0"/>
        <w:jc w:val="both"/>
        <w:rPr>
          <w:rFonts w:ascii="Arial" w:eastAsiaTheme="minorHAnsi" w:hAnsi="Arial" w:cs="Arial"/>
          <w:lang w:val="bs-Latn-BA" w:eastAsia="en-US"/>
        </w:rPr>
      </w:pPr>
      <w:r w:rsidRPr="00C325DA">
        <w:rPr>
          <w:rFonts w:ascii="Arial" w:eastAsiaTheme="minorHAnsi" w:hAnsi="Arial" w:cs="Arial"/>
          <w:lang w:val="bs-Latn-BA" w:eastAsia="en-US"/>
        </w:rPr>
        <w:t>kaznit će se kaznom zatvora od tri do petnaest godina.</w:t>
      </w:r>
    </w:p>
    <w:p w:rsidR="001E4770" w:rsidRPr="00C325DA" w:rsidRDefault="001E4770" w:rsidP="007A4CF1">
      <w:pPr>
        <w:autoSpaceDE w:val="0"/>
        <w:autoSpaceDN w:val="0"/>
        <w:adjustRightInd w:val="0"/>
        <w:jc w:val="both"/>
        <w:rPr>
          <w:rFonts w:ascii="Arial" w:eastAsiaTheme="minorHAnsi" w:hAnsi="Arial" w:cs="Arial"/>
          <w:lang w:val="bs-Latn-BA" w:eastAsia="en-US"/>
        </w:rPr>
      </w:pPr>
      <w:r w:rsidRPr="00C325DA">
        <w:rPr>
          <w:rFonts w:ascii="Arial" w:eastAsiaTheme="minorHAnsi" w:hAnsi="Arial" w:cs="Arial"/>
          <w:lang w:val="bs-Latn-BA" w:eastAsia="en-US"/>
        </w:rPr>
        <w:t>(5) Bez uticaja je za učinjenje krivičnog djela iz ovog člana je li se osoba koja se navodi, potiče, namamljuje ili prisiljava već ranije bavila prostitucijom.</w:t>
      </w:r>
    </w:p>
    <w:p w:rsidR="0047604B" w:rsidRPr="00C325DA" w:rsidRDefault="0047604B" w:rsidP="007A4CF1">
      <w:pPr>
        <w:autoSpaceDE w:val="0"/>
        <w:autoSpaceDN w:val="0"/>
        <w:adjustRightInd w:val="0"/>
        <w:jc w:val="both"/>
        <w:rPr>
          <w:rFonts w:ascii="Arial" w:eastAsiaTheme="minorHAnsi" w:hAnsi="Arial" w:cs="Arial"/>
          <w:lang w:val="bs-Latn-BA" w:eastAsia="en-US"/>
        </w:rPr>
      </w:pPr>
    </w:p>
    <w:p w:rsidR="0047604B" w:rsidRPr="00C325DA" w:rsidRDefault="0047604B" w:rsidP="0047604B">
      <w:pPr>
        <w:autoSpaceDE w:val="0"/>
        <w:autoSpaceDN w:val="0"/>
        <w:adjustRightInd w:val="0"/>
        <w:jc w:val="center"/>
        <w:rPr>
          <w:rFonts w:ascii="Arial" w:eastAsiaTheme="minorHAnsi" w:hAnsi="Arial" w:cs="Arial"/>
          <w:b/>
          <w:lang w:val="bs-Latn-BA" w:eastAsia="en-US"/>
        </w:rPr>
      </w:pPr>
      <w:r w:rsidRPr="00C325DA">
        <w:rPr>
          <w:rFonts w:ascii="Arial" w:eastAsiaTheme="minorHAnsi" w:hAnsi="Arial" w:cs="Arial"/>
          <w:b/>
          <w:lang w:val="bs-Latn-BA" w:eastAsia="en-US"/>
        </w:rPr>
        <w:t>Član 272.</w:t>
      </w:r>
    </w:p>
    <w:p w:rsidR="0047604B" w:rsidRPr="00C325DA" w:rsidRDefault="0047604B" w:rsidP="0047604B">
      <w:pPr>
        <w:autoSpaceDE w:val="0"/>
        <w:autoSpaceDN w:val="0"/>
        <w:adjustRightInd w:val="0"/>
        <w:jc w:val="center"/>
        <w:rPr>
          <w:rFonts w:ascii="Arial" w:eastAsiaTheme="minorHAnsi" w:hAnsi="Arial" w:cs="Arial"/>
          <w:b/>
          <w:lang w:val="bs-Latn-BA" w:eastAsia="en-US"/>
        </w:rPr>
      </w:pPr>
      <w:r w:rsidRPr="00C325DA">
        <w:rPr>
          <w:rFonts w:ascii="Arial" w:eastAsiaTheme="minorHAnsi" w:hAnsi="Arial" w:cs="Arial"/>
          <w:b/>
          <w:lang w:val="bs-Latn-BA" w:eastAsia="en-US"/>
        </w:rPr>
        <w:t>Pranje novca</w:t>
      </w:r>
    </w:p>
    <w:p w:rsidR="0047604B" w:rsidRPr="00C325DA" w:rsidRDefault="0047604B" w:rsidP="0047604B">
      <w:pPr>
        <w:autoSpaceDE w:val="0"/>
        <w:autoSpaceDN w:val="0"/>
        <w:adjustRightInd w:val="0"/>
        <w:jc w:val="both"/>
        <w:rPr>
          <w:rFonts w:ascii="Arial" w:eastAsiaTheme="minorHAnsi" w:hAnsi="Arial" w:cs="Arial"/>
          <w:lang w:val="bs-Latn-BA" w:eastAsia="en-US"/>
        </w:rPr>
      </w:pPr>
    </w:p>
    <w:p w:rsidR="0047604B" w:rsidRPr="00C325DA" w:rsidRDefault="0047604B" w:rsidP="007A4CF1">
      <w:pPr>
        <w:autoSpaceDE w:val="0"/>
        <w:autoSpaceDN w:val="0"/>
        <w:adjustRightInd w:val="0"/>
        <w:jc w:val="both"/>
        <w:rPr>
          <w:rFonts w:ascii="Arial" w:eastAsiaTheme="minorHAnsi" w:hAnsi="Arial" w:cs="Arial"/>
          <w:lang w:val="bs-Latn-BA" w:eastAsia="en-US"/>
        </w:rPr>
      </w:pPr>
      <w:r w:rsidRPr="00C325DA">
        <w:rPr>
          <w:rFonts w:ascii="Arial" w:eastAsiaTheme="minorHAnsi" w:hAnsi="Arial" w:cs="Arial"/>
          <w:lang w:val="bs-Latn-BA" w:eastAsia="en-US"/>
        </w:rPr>
        <w:t>(1) Ko novac ili drugu imovinu za koje zna da su pribavljeni učinjenjem krivičnog djela direktno ili indirektno primi, zamijeni, drži, raspolaže njima, koristi u privrednom ili drugom poslovanju, vrši konverziju ili njihov prijenos ili na drugi način prikrije ili pokuša prikriti njihovu prirodu, izvor, lokaciju, raspolaganje,</w:t>
      </w:r>
      <w:r w:rsidR="0012523A" w:rsidRPr="00C325DA">
        <w:rPr>
          <w:rFonts w:ascii="Arial" w:eastAsiaTheme="minorHAnsi" w:hAnsi="Arial" w:cs="Arial"/>
          <w:lang w:val="bs-Latn-BA" w:eastAsia="en-US"/>
        </w:rPr>
        <w:t xml:space="preserve"> kretanje, vlasništvo ili drugo </w:t>
      </w:r>
      <w:r w:rsidRPr="00C325DA">
        <w:rPr>
          <w:rFonts w:ascii="Arial" w:eastAsiaTheme="minorHAnsi" w:hAnsi="Arial" w:cs="Arial"/>
          <w:lang w:val="bs-Latn-BA" w:eastAsia="en-US"/>
        </w:rPr>
        <w:t>pravo, a takav novac ili imovinska korist su pribavljeni učinjenjem krivičnog djela koje je propisano ovim zakonom, bit će kažnjen kaznom zatvora od šest mjeseci do pet godina.</w:t>
      </w:r>
    </w:p>
    <w:p w:rsidR="0047604B" w:rsidRPr="00C325DA" w:rsidRDefault="0047604B" w:rsidP="007A4CF1">
      <w:pPr>
        <w:autoSpaceDE w:val="0"/>
        <w:autoSpaceDN w:val="0"/>
        <w:adjustRightInd w:val="0"/>
        <w:jc w:val="both"/>
        <w:rPr>
          <w:rFonts w:ascii="Arial" w:eastAsiaTheme="minorHAnsi" w:hAnsi="Arial" w:cs="Arial"/>
          <w:lang w:val="bs-Latn-BA" w:eastAsia="en-US"/>
        </w:rPr>
      </w:pPr>
      <w:r w:rsidRPr="00C325DA">
        <w:rPr>
          <w:rFonts w:ascii="Arial" w:eastAsiaTheme="minorHAnsi" w:hAnsi="Arial" w:cs="Arial"/>
          <w:lang w:val="bs-Latn-BA" w:eastAsia="en-US"/>
        </w:rPr>
        <w:t>(2) Ako je učinitelj djela iz stava (1) ovog člana istovremeno i učinitelj ili saučesnik u krivičnom djelu kojim je pribavljen novac ili imovinska korist iz prethodnog stava, bit će kažnjen kaznom zatvora od jedne do osam godina.</w:t>
      </w:r>
    </w:p>
    <w:p w:rsidR="0047604B" w:rsidRPr="00C325DA" w:rsidRDefault="0047604B" w:rsidP="007A4CF1">
      <w:pPr>
        <w:autoSpaceDE w:val="0"/>
        <w:autoSpaceDN w:val="0"/>
        <w:adjustRightInd w:val="0"/>
        <w:jc w:val="both"/>
        <w:rPr>
          <w:rFonts w:ascii="Arial" w:eastAsiaTheme="minorHAnsi" w:hAnsi="Arial" w:cs="Arial"/>
          <w:lang w:val="bs-Latn-BA" w:eastAsia="en-US"/>
        </w:rPr>
      </w:pPr>
      <w:r w:rsidRPr="00C325DA">
        <w:rPr>
          <w:rFonts w:ascii="Arial" w:eastAsiaTheme="minorHAnsi" w:hAnsi="Arial" w:cs="Arial"/>
          <w:lang w:val="bs-Latn-BA" w:eastAsia="en-US"/>
        </w:rPr>
        <w:t>(3) Ako je novac ili imovinska korist iz stava (1) ovog člana velike vrijednosti, učinitelj će biti kažnjen kaznom zatvora od jedne do 10 godina.</w:t>
      </w:r>
    </w:p>
    <w:p w:rsidR="0047604B" w:rsidRPr="00C325DA" w:rsidRDefault="0047604B" w:rsidP="007A4CF1">
      <w:pPr>
        <w:autoSpaceDE w:val="0"/>
        <w:autoSpaceDN w:val="0"/>
        <w:adjustRightInd w:val="0"/>
        <w:jc w:val="both"/>
        <w:rPr>
          <w:rFonts w:ascii="Arial" w:eastAsiaTheme="minorHAnsi" w:hAnsi="Arial" w:cs="Arial"/>
          <w:lang w:val="bs-Latn-BA" w:eastAsia="en-US"/>
        </w:rPr>
      </w:pPr>
      <w:r w:rsidRPr="00C325DA">
        <w:rPr>
          <w:rFonts w:ascii="Arial" w:eastAsiaTheme="minorHAnsi" w:hAnsi="Arial" w:cs="Arial"/>
          <w:lang w:val="bs-Latn-BA" w:eastAsia="en-US"/>
        </w:rPr>
        <w:t xml:space="preserve">(4) Ako djela iz st. (1), (2) i (3) ovog člana izvrši više lica </w:t>
      </w:r>
      <w:r w:rsidR="0012523A" w:rsidRPr="00C325DA">
        <w:rPr>
          <w:rFonts w:ascii="Arial" w:eastAsiaTheme="minorHAnsi" w:hAnsi="Arial" w:cs="Arial"/>
          <w:lang w:val="bs-Latn-BA" w:eastAsia="en-US"/>
        </w:rPr>
        <w:t xml:space="preserve">koja su se udružila za </w:t>
      </w:r>
      <w:r w:rsidRPr="00C325DA">
        <w:rPr>
          <w:rFonts w:ascii="Arial" w:eastAsiaTheme="minorHAnsi" w:hAnsi="Arial" w:cs="Arial"/>
          <w:lang w:val="bs-Latn-BA" w:eastAsia="en-US"/>
        </w:rPr>
        <w:t>vršenje takvih djela, učinitelj će biti kažnjen kaznom zatvora od dvije do 12 godina.</w:t>
      </w:r>
    </w:p>
    <w:p w:rsidR="0047604B" w:rsidRPr="00C325DA" w:rsidRDefault="0047604B" w:rsidP="007A4CF1">
      <w:pPr>
        <w:autoSpaceDE w:val="0"/>
        <w:autoSpaceDN w:val="0"/>
        <w:adjustRightInd w:val="0"/>
        <w:jc w:val="both"/>
        <w:rPr>
          <w:rFonts w:ascii="Arial" w:eastAsiaTheme="minorHAnsi" w:hAnsi="Arial" w:cs="Arial"/>
          <w:lang w:val="bs-Latn-BA" w:eastAsia="en-US"/>
        </w:rPr>
      </w:pPr>
      <w:r w:rsidRPr="00C325DA">
        <w:rPr>
          <w:rFonts w:ascii="Arial" w:eastAsiaTheme="minorHAnsi" w:hAnsi="Arial" w:cs="Arial"/>
          <w:lang w:val="bs-Latn-BA" w:eastAsia="en-US"/>
        </w:rPr>
        <w:lastRenderedPageBreak/>
        <w:t>(5) Ako je pri učinjenju krivičnog djela iz st. (1) i (2) ovog člana učinitelj postupio iz nehata u odnosu na okolnost da su novac ili imovinska korist pribavljeni krivičnim djelom, bit će kažnjen novčanom kaznom ili kaznom zatvora do tri godine.</w:t>
      </w:r>
    </w:p>
    <w:p w:rsidR="0047604B" w:rsidRPr="00C325DA" w:rsidRDefault="0047604B" w:rsidP="007A4CF1">
      <w:pPr>
        <w:autoSpaceDE w:val="0"/>
        <w:autoSpaceDN w:val="0"/>
        <w:adjustRightInd w:val="0"/>
        <w:jc w:val="both"/>
        <w:rPr>
          <w:rFonts w:ascii="Arial" w:eastAsiaTheme="minorHAnsi" w:hAnsi="Arial" w:cs="Arial"/>
          <w:lang w:val="bs-Latn-BA" w:eastAsia="en-US"/>
        </w:rPr>
      </w:pPr>
      <w:r w:rsidRPr="00C325DA">
        <w:rPr>
          <w:rFonts w:ascii="Arial" w:eastAsiaTheme="minorHAnsi" w:hAnsi="Arial" w:cs="Arial"/>
          <w:lang w:val="bs-Latn-BA" w:eastAsia="en-US"/>
        </w:rPr>
        <w:t>(6) Novac, imovinska korist, prihod, profit ili druga korist iz imovinske koristi ostvarene krivičnim djelom iz st. od (1) do (4) ovog člana će se oduzeti."</w:t>
      </w:r>
      <w:bookmarkStart w:id="1" w:name="_GoBack"/>
      <w:bookmarkEnd w:id="1"/>
    </w:p>
    <w:sectPr w:rsidR="0047604B" w:rsidRPr="00C32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D07"/>
    <w:multiLevelType w:val="hybridMultilevel"/>
    <w:tmpl w:val="D4A66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0B6465"/>
    <w:multiLevelType w:val="hybridMultilevel"/>
    <w:tmpl w:val="22767F78"/>
    <w:lvl w:ilvl="0" w:tplc="DFF8B33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75076FA5"/>
    <w:multiLevelType w:val="hybridMultilevel"/>
    <w:tmpl w:val="6E5AEDEC"/>
    <w:lvl w:ilvl="0" w:tplc="938A8BA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68"/>
    <w:rsid w:val="00011464"/>
    <w:rsid w:val="000362B0"/>
    <w:rsid w:val="000E2E82"/>
    <w:rsid w:val="000E5D2E"/>
    <w:rsid w:val="00112999"/>
    <w:rsid w:val="0012523A"/>
    <w:rsid w:val="001572AD"/>
    <w:rsid w:val="00157818"/>
    <w:rsid w:val="001E15E0"/>
    <w:rsid w:val="001E4770"/>
    <w:rsid w:val="00293CD1"/>
    <w:rsid w:val="002A61C9"/>
    <w:rsid w:val="0033549D"/>
    <w:rsid w:val="00411183"/>
    <w:rsid w:val="0047604B"/>
    <w:rsid w:val="005600C8"/>
    <w:rsid w:val="00686C13"/>
    <w:rsid w:val="006A495A"/>
    <w:rsid w:val="00712568"/>
    <w:rsid w:val="0073404D"/>
    <w:rsid w:val="007509E5"/>
    <w:rsid w:val="007A4CF1"/>
    <w:rsid w:val="0080463F"/>
    <w:rsid w:val="009C2592"/>
    <w:rsid w:val="00A47405"/>
    <w:rsid w:val="00C325DA"/>
    <w:rsid w:val="00CB7D34"/>
    <w:rsid w:val="00CC6547"/>
    <w:rsid w:val="00F03638"/>
    <w:rsid w:val="00FA721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A60A"/>
  <w15:chartTrackingRefBased/>
  <w15:docId w15:val="{2E0B05E2-409D-49D7-A96D-7A2B24EF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568"/>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12568"/>
    <w:pPr>
      <w:suppressAutoHyphens/>
      <w:spacing w:before="280" w:after="280"/>
    </w:pPr>
    <w:rPr>
      <w:lang w:eastAsia="ar-SA"/>
    </w:rPr>
  </w:style>
  <w:style w:type="paragraph" w:customStyle="1" w:styleId="Default">
    <w:name w:val="Default"/>
    <w:rsid w:val="0071256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rsid w:val="00712568"/>
    <w:pPr>
      <w:jc w:val="both"/>
    </w:pPr>
    <w:rPr>
      <w:szCs w:val="20"/>
      <w:lang w:val="en-US"/>
    </w:rPr>
  </w:style>
  <w:style w:type="character" w:customStyle="1" w:styleId="BodyTextChar">
    <w:name w:val="Body Text Char"/>
    <w:basedOn w:val="DefaultParagraphFont"/>
    <w:link w:val="BodyText"/>
    <w:rsid w:val="00712568"/>
    <w:rPr>
      <w:rFonts w:ascii="Times New Roman" w:eastAsia="Times New Roman" w:hAnsi="Times New Roman" w:cs="Times New Roman"/>
      <w:sz w:val="24"/>
      <w:szCs w:val="20"/>
      <w:lang w:val="en-US" w:eastAsia="hr-HR"/>
    </w:rPr>
  </w:style>
  <w:style w:type="paragraph" w:styleId="ListParagraph">
    <w:name w:val="List Paragraph"/>
    <w:basedOn w:val="Normal"/>
    <w:uiPriority w:val="34"/>
    <w:qFormat/>
    <w:rsid w:val="009C2592"/>
    <w:pPr>
      <w:tabs>
        <w:tab w:val="left" w:pos="850"/>
        <w:tab w:val="left" w:pos="1191"/>
        <w:tab w:val="left" w:pos="1531"/>
      </w:tabs>
      <w:ind w:left="720"/>
      <w:contextualSpacing/>
      <w:jc w:val="both"/>
    </w:pPr>
    <w:rPr>
      <w:sz w:val="22"/>
      <w:szCs w:val="22"/>
      <w:lang w:val="en-GB" w:eastAsia="zh-CN"/>
    </w:rPr>
  </w:style>
  <w:style w:type="character" w:styleId="CommentReference">
    <w:name w:val="annotation reference"/>
    <w:basedOn w:val="DefaultParagraphFont"/>
    <w:uiPriority w:val="99"/>
    <w:semiHidden/>
    <w:unhideWhenUsed/>
    <w:rsid w:val="001E4770"/>
    <w:rPr>
      <w:sz w:val="16"/>
      <w:szCs w:val="16"/>
    </w:rPr>
  </w:style>
  <w:style w:type="paragraph" w:styleId="CommentText">
    <w:name w:val="annotation text"/>
    <w:basedOn w:val="Normal"/>
    <w:link w:val="CommentTextChar"/>
    <w:uiPriority w:val="99"/>
    <w:semiHidden/>
    <w:unhideWhenUsed/>
    <w:rsid w:val="001E4770"/>
    <w:rPr>
      <w:sz w:val="20"/>
      <w:szCs w:val="20"/>
    </w:rPr>
  </w:style>
  <w:style w:type="character" w:customStyle="1" w:styleId="CommentTextChar">
    <w:name w:val="Comment Text Char"/>
    <w:basedOn w:val="DefaultParagraphFont"/>
    <w:link w:val="CommentText"/>
    <w:uiPriority w:val="99"/>
    <w:semiHidden/>
    <w:rsid w:val="001E4770"/>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1E4770"/>
    <w:rPr>
      <w:b/>
      <w:bCs/>
    </w:rPr>
  </w:style>
  <w:style w:type="character" w:customStyle="1" w:styleId="CommentSubjectChar">
    <w:name w:val="Comment Subject Char"/>
    <w:basedOn w:val="CommentTextChar"/>
    <w:link w:val="CommentSubject"/>
    <w:uiPriority w:val="99"/>
    <w:semiHidden/>
    <w:rsid w:val="001E4770"/>
    <w:rPr>
      <w:rFonts w:ascii="Times New Roman" w:eastAsia="Times New Roman" w:hAnsi="Times New Roman" w:cs="Times New Roman"/>
      <w:b/>
      <w:bCs/>
      <w:sz w:val="20"/>
      <w:szCs w:val="20"/>
      <w:lang w:val="hr-HR" w:eastAsia="hr-HR"/>
    </w:rPr>
  </w:style>
  <w:style w:type="paragraph" w:styleId="BalloonText">
    <w:name w:val="Balloon Text"/>
    <w:basedOn w:val="Normal"/>
    <w:link w:val="BalloonTextChar"/>
    <w:uiPriority w:val="99"/>
    <w:semiHidden/>
    <w:unhideWhenUsed/>
    <w:rsid w:val="001E4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70"/>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0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Sanin Pačariz</dc:creator>
  <cp:keywords/>
  <dc:description/>
  <cp:lastModifiedBy>Amira Zelić</cp:lastModifiedBy>
  <cp:revision>15</cp:revision>
  <cp:lastPrinted>2017-05-10T09:19:00Z</cp:lastPrinted>
  <dcterms:created xsi:type="dcterms:W3CDTF">2017-05-03T13:53:00Z</dcterms:created>
  <dcterms:modified xsi:type="dcterms:W3CDTF">2017-05-12T06:54:00Z</dcterms:modified>
</cp:coreProperties>
</file>